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1EB" w:rsidRPr="00F15F11" w:rsidRDefault="00FD71EB" w:rsidP="00F15F11">
      <w:pPr>
        <w:bidi/>
        <w:spacing w:after="0" w:line="360" w:lineRule="auto"/>
        <w:jc w:val="center"/>
        <w:rPr>
          <w:rFonts w:ascii="mit" w:eastAsia="Times New Roman" w:hAnsi="mit" w:cs="2  Mitra"/>
          <w:b/>
          <w:bCs/>
          <w:color w:val="000000"/>
          <w:sz w:val="28"/>
          <w:szCs w:val="28"/>
          <w:lang w:bidi="fa-IR"/>
        </w:rPr>
      </w:pPr>
      <w:r w:rsidRPr="00F15F11">
        <w:rPr>
          <w:rFonts w:ascii="mit" w:eastAsia="Times New Roman" w:hAnsi="mit" w:cs="2  Mitra"/>
          <w:b/>
          <w:bCs/>
          <w:color w:val="990000"/>
          <w:sz w:val="28"/>
          <w:szCs w:val="28"/>
          <w:rtl/>
          <w:lang w:bidi="fa-IR"/>
        </w:rPr>
        <w:t>بسم الله الرحمن الرحیم</w:t>
      </w:r>
    </w:p>
    <w:p w:rsidR="008B2B60" w:rsidRDefault="00FD71EB" w:rsidP="00BB12E6">
      <w:pPr>
        <w:bidi/>
        <w:spacing w:line="360" w:lineRule="auto"/>
        <w:jc w:val="both"/>
        <w:rPr>
          <w:rFonts w:ascii="mit" w:eastAsia="Times New Roman" w:hAnsi="mit" w:cs="2  Mitra"/>
          <w:color w:val="000000"/>
          <w:sz w:val="28"/>
          <w:szCs w:val="28"/>
          <w:lang w:bidi="fa-IR"/>
        </w:rPr>
      </w:pPr>
      <w:r w:rsidRPr="007A036A">
        <w:rPr>
          <w:rFonts w:ascii="mit" w:eastAsia="Times New Roman" w:hAnsi="mit" w:cs="2  Mitra"/>
          <w:color w:val="000000"/>
          <w:sz w:val="28"/>
          <w:szCs w:val="28"/>
          <w:rtl/>
          <w:lang w:bidi="fa-IR"/>
        </w:rPr>
        <w:t>در این جلسه ابتدا مروری شد بر مباحث جلسات قبل</w:t>
      </w:r>
      <w:r w:rsidR="00BB12E6">
        <w:rPr>
          <w:rFonts w:ascii="mit" w:eastAsia="Times New Roman" w:hAnsi="mit" w:cs="2  Mitra" w:hint="cs"/>
          <w:color w:val="000000"/>
          <w:sz w:val="28"/>
          <w:szCs w:val="28"/>
          <w:rtl/>
          <w:lang w:bidi="fa-IR"/>
        </w:rPr>
        <w:t>،</w:t>
      </w:r>
      <w:r w:rsidRPr="007A036A">
        <w:rPr>
          <w:rFonts w:ascii="mit" w:eastAsia="Times New Roman" w:hAnsi="mit" w:cs="2  Mitra"/>
          <w:color w:val="000000"/>
          <w:sz w:val="28"/>
          <w:szCs w:val="28"/>
          <w:rtl/>
          <w:lang w:bidi="fa-IR"/>
        </w:rPr>
        <w:t xml:space="preserve"> اینکه</w:t>
      </w:r>
      <w:r w:rsidR="00BB12E6">
        <w:rPr>
          <w:rFonts w:ascii="mit" w:eastAsia="Times New Roman" w:hAnsi="mit" w:cs="2  Mitra" w:hint="cs"/>
          <w:color w:val="000000"/>
          <w:sz w:val="28"/>
          <w:szCs w:val="28"/>
          <w:rtl/>
          <w:lang w:bidi="fa-IR"/>
        </w:rPr>
        <w:t>؛</w:t>
      </w:r>
    </w:p>
    <w:p w:rsidR="00614E34" w:rsidRDefault="008B2B60" w:rsidP="00614E34">
      <w:pPr>
        <w:bidi/>
        <w:spacing w:line="360" w:lineRule="auto"/>
        <w:jc w:val="both"/>
        <w:rPr>
          <w:rFonts w:ascii="mit" w:eastAsia="Times New Roman" w:hAnsi="mit" w:cs="2  Mitra"/>
          <w:color w:val="000000"/>
          <w:sz w:val="28"/>
          <w:szCs w:val="28"/>
          <w:lang w:bidi="fa-IR"/>
        </w:rPr>
      </w:pPr>
      <w:r>
        <w:rPr>
          <w:rFonts w:ascii="mit" w:eastAsia="Times New Roman" w:hAnsi="mit" w:cs="2  Mitra" w:hint="cs"/>
          <w:color w:val="000000"/>
          <w:sz w:val="28"/>
          <w:szCs w:val="28"/>
          <w:rtl/>
          <w:lang w:bidi="fa-IR"/>
        </w:rPr>
        <w:t>اولا؛</w:t>
      </w:r>
      <w:r w:rsidR="00FD71EB" w:rsidRPr="007A036A">
        <w:rPr>
          <w:rFonts w:ascii="mit" w:eastAsia="Times New Roman" w:hAnsi="mit" w:cs="2  Mitra"/>
          <w:color w:val="000000"/>
          <w:sz w:val="28"/>
          <w:szCs w:val="28"/>
          <w:lang w:bidi="fa-IR"/>
        </w:rPr>
        <w:t xml:space="preserve"> </w:t>
      </w:r>
      <w:r w:rsidR="00FD71EB" w:rsidRPr="007A036A">
        <w:rPr>
          <w:rFonts w:ascii="mit" w:eastAsia="Times New Roman" w:hAnsi="mit" w:cs="2  Mitra"/>
          <w:color w:val="000000"/>
          <w:sz w:val="28"/>
          <w:szCs w:val="28"/>
          <w:rtl/>
          <w:lang w:bidi="fa-IR"/>
        </w:rPr>
        <w:t>منابع دین اعم از نقل (کتاب، سنت، اجماع) است و عقل هم علاوه بر مستقلات عملا شامل حوزه وسیعی مانند عرف س</w:t>
      </w:r>
      <w:r w:rsidR="00614E34">
        <w:rPr>
          <w:rFonts w:ascii="mit" w:eastAsia="Times New Roman" w:hAnsi="mit" w:cs="2  Mitra"/>
          <w:color w:val="000000"/>
          <w:sz w:val="28"/>
          <w:szCs w:val="28"/>
          <w:rtl/>
          <w:lang w:bidi="fa-IR"/>
        </w:rPr>
        <w:t>یره عقلا، روح شریعت و ... می ش</w:t>
      </w:r>
      <w:r w:rsidR="00614E34">
        <w:rPr>
          <w:rFonts w:ascii="mit" w:eastAsia="Times New Roman" w:hAnsi="mit" w:cs="2  Mitra" w:hint="cs"/>
          <w:color w:val="000000"/>
          <w:sz w:val="28"/>
          <w:szCs w:val="28"/>
          <w:rtl/>
          <w:lang w:bidi="fa-IR"/>
        </w:rPr>
        <w:t>ود</w:t>
      </w:r>
      <w:r w:rsidR="00FD71EB" w:rsidRPr="007A036A">
        <w:rPr>
          <w:rFonts w:ascii="mit" w:eastAsia="Times New Roman" w:hAnsi="mit" w:cs="2  Mitra"/>
          <w:color w:val="000000"/>
          <w:sz w:val="28"/>
          <w:szCs w:val="28"/>
          <w:lang w:bidi="fa-IR"/>
        </w:rPr>
        <w:t>.</w:t>
      </w:r>
    </w:p>
    <w:p w:rsidR="00614E34" w:rsidRDefault="008B2B60" w:rsidP="00614E34">
      <w:pPr>
        <w:bidi/>
        <w:spacing w:line="360" w:lineRule="auto"/>
        <w:jc w:val="both"/>
        <w:rPr>
          <w:rFonts w:cs="2  Mitra"/>
          <w:sz w:val="28"/>
          <w:szCs w:val="28"/>
          <w:rtl/>
        </w:rPr>
      </w:pPr>
      <w:r>
        <w:rPr>
          <w:rFonts w:ascii="mit" w:eastAsia="Times New Roman" w:hAnsi="mit" w:cs="2  Mitra" w:hint="cs"/>
          <w:color w:val="000000"/>
          <w:sz w:val="28"/>
          <w:szCs w:val="28"/>
          <w:rtl/>
          <w:lang w:bidi="fa-IR"/>
        </w:rPr>
        <w:t>ثانیا؛</w:t>
      </w:r>
      <w:r w:rsidR="00FD71EB" w:rsidRPr="007A036A">
        <w:rPr>
          <w:rFonts w:ascii="mit" w:eastAsia="Times New Roman" w:hAnsi="mit" w:cs="2  Mitra"/>
          <w:color w:val="000000"/>
          <w:sz w:val="28"/>
          <w:szCs w:val="28"/>
          <w:lang w:bidi="fa-IR"/>
        </w:rPr>
        <w:t xml:space="preserve"> </w:t>
      </w:r>
      <w:r w:rsidR="00FD71EB" w:rsidRPr="007A036A">
        <w:rPr>
          <w:rFonts w:ascii="mit" w:eastAsia="Times New Roman" w:hAnsi="mit" w:cs="2  Mitra"/>
          <w:color w:val="000000"/>
          <w:sz w:val="28"/>
          <w:szCs w:val="28"/>
          <w:rtl/>
          <w:lang w:bidi="fa-IR"/>
        </w:rPr>
        <w:t>رابطه عقل و نقل چگونه است</w:t>
      </w:r>
      <w:r>
        <w:rPr>
          <w:rFonts w:ascii="mit" w:eastAsia="Times New Roman" w:hAnsi="mit" w:cs="2  Mitra" w:hint="cs"/>
          <w:color w:val="000000"/>
          <w:sz w:val="28"/>
          <w:szCs w:val="28"/>
          <w:rtl/>
          <w:lang w:bidi="fa-IR"/>
        </w:rPr>
        <w:t xml:space="preserve"> ک</w:t>
      </w:r>
      <w:r w:rsidR="00FD71EB" w:rsidRPr="007A036A">
        <w:rPr>
          <w:rFonts w:ascii="mit" w:eastAsia="Times New Roman" w:hAnsi="mit" w:cs="2  Mitra"/>
          <w:color w:val="000000"/>
          <w:sz w:val="28"/>
          <w:szCs w:val="28"/>
          <w:rtl/>
          <w:lang w:bidi="fa-IR"/>
        </w:rPr>
        <w:t>ه در این محور وارد حوزه تشریعیات شدیم و سه دسته حکم مطرح شد: تکلیفی، وضعی، عینی؛ در جلسه قبل تکلیفی مقداری توضیح داده شد این جلسه برای اینکه حکم وضعی بهتر معلوم شود سراغ بحث اعتباریات رفتیم که اعتباریات در یک تقسیم اول به دو قسم طبیعت (شبیه تصور) و حکم (شبیه تصدیق) است. اولی به دو قسم (قابل مقایسه با معقول اولی و ثانی؛ مانند ملکیت و وجوب) و دومی به دو قسم (کلی و جزیی) تقسیم می شود</w:t>
      </w:r>
      <w:r w:rsidR="00FD71EB" w:rsidRPr="007A036A">
        <w:rPr>
          <w:rFonts w:ascii="mit" w:eastAsia="Times New Roman" w:hAnsi="mit" w:cs="2  Mitra"/>
          <w:color w:val="000000"/>
          <w:sz w:val="28"/>
          <w:szCs w:val="28"/>
          <w:lang w:bidi="fa-IR"/>
        </w:rPr>
        <w:t>.</w:t>
      </w:r>
      <w:r w:rsidR="007A036A" w:rsidRPr="007A036A">
        <w:rPr>
          <w:rFonts w:cs="2  Mitra" w:hint="cs"/>
          <w:sz w:val="28"/>
          <w:szCs w:val="28"/>
          <w:rtl/>
        </w:rPr>
        <w:t xml:space="preserve"> </w:t>
      </w:r>
    </w:p>
    <w:p w:rsidR="009F476B" w:rsidRPr="008B2B60" w:rsidRDefault="009044C9" w:rsidP="00614E34">
      <w:pPr>
        <w:bidi/>
        <w:spacing w:line="360" w:lineRule="auto"/>
        <w:jc w:val="both"/>
        <w:rPr>
          <w:rFonts w:ascii="mit" w:eastAsia="Times New Roman" w:hAnsi="mit" w:cs="2  Mitra"/>
          <w:color w:val="000000"/>
          <w:sz w:val="28"/>
          <w:szCs w:val="28"/>
          <w:lang w:bidi="fa-IR"/>
        </w:rPr>
      </w:pPr>
      <w:bookmarkStart w:id="0" w:name="_GoBack"/>
      <w:bookmarkEnd w:id="0"/>
      <w:r w:rsidRPr="007A036A">
        <w:rPr>
          <w:rFonts w:cs="2  Mitra" w:hint="cs"/>
          <w:sz w:val="28"/>
          <w:szCs w:val="28"/>
          <w:rtl/>
        </w:rPr>
        <w:t xml:space="preserve">اما در خصوص بحث اعتباریات باید گفت که </w:t>
      </w:r>
      <w:r w:rsidR="00DD52AD" w:rsidRPr="007A036A">
        <w:rPr>
          <w:rFonts w:cs="2  Mitra" w:hint="cs"/>
          <w:sz w:val="28"/>
          <w:szCs w:val="28"/>
          <w:rtl/>
        </w:rPr>
        <w:t>رویکرد</w:t>
      </w:r>
      <w:r w:rsidR="00A175BC" w:rsidRPr="007A036A">
        <w:rPr>
          <w:rFonts w:cs="2  Mitra" w:hint="cs"/>
          <w:sz w:val="28"/>
          <w:szCs w:val="28"/>
          <w:rtl/>
        </w:rPr>
        <w:t xml:space="preserve"> اصلی</w:t>
      </w:r>
      <w:r w:rsidR="00DD52AD" w:rsidRPr="007A036A">
        <w:rPr>
          <w:rFonts w:cs="2  Mitra" w:hint="cs"/>
          <w:sz w:val="28"/>
          <w:szCs w:val="28"/>
          <w:rtl/>
        </w:rPr>
        <w:t xml:space="preserve"> مرحوم علامه طباطبایی </w:t>
      </w:r>
      <w:r w:rsidR="00A175BC" w:rsidRPr="007A036A">
        <w:rPr>
          <w:rFonts w:cs="2  Mitra" w:hint="cs"/>
          <w:sz w:val="28"/>
          <w:szCs w:val="28"/>
          <w:rtl/>
        </w:rPr>
        <w:t>از</w:t>
      </w:r>
      <w:r w:rsidR="00DD52AD" w:rsidRPr="007A036A">
        <w:rPr>
          <w:rFonts w:cs="2  Mitra" w:hint="cs"/>
          <w:sz w:val="28"/>
          <w:szCs w:val="28"/>
          <w:rtl/>
        </w:rPr>
        <w:t xml:space="preserve"> طرح نظریه «اعتباریات»</w:t>
      </w:r>
      <w:r w:rsidR="00A175BC" w:rsidRPr="007A036A">
        <w:rPr>
          <w:rFonts w:cs="2  Mitra" w:hint="cs"/>
          <w:sz w:val="28"/>
          <w:szCs w:val="28"/>
          <w:rtl/>
        </w:rPr>
        <w:t>، ب</w:t>
      </w:r>
      <w:r w:rsidR="00F02425" w:rsidRPr="007A036A">
        <w:rPr>
          <w:rFonts w:cs="2  Mitra" w:hint="cs"/>
          <w:sz w:val="28"/>
          <w:szCs w:val="28"/>
          <w:rtl/>
        </w:rPr>
        <w:t>ُ</w:t>
      </w:r>
      <w:r w:rsidR="00A175BC" w:rsidRPr="007A036A">
        <w:rPr>
          <w:rFonts w:cs="2  Mitra" w:hint="cs"/>
          <w:sz w:val="28"/>
          <w:szCs w:val="28"/>
          <w:rtl/>
        </w:rPr>
        <w:t>عد انسان</w:t>
      </w:r>
      <w:r w:rsidR="00A175BC" w:rsidRPr="007A036A">
        <w:rPr>
          <w:rFonts w:cs="2  Mitra"/>
          <w:sz w:val="28"/>
          <w:szCs w:val="28"/>
          <w:rtl/>
        </w:rPr>
        <w:softHyphen/>
      </w:r>
      <w:r w:rsidR="00A175BC" w:rsidRPr="007A036A">
        <w:rPr>
          <w:rFonts w:cs="2  Mitra" w:hint="cs"/>
          <w:sz w:val="28"/>
          <w:szCs w:val="28"/>
          <w:rtl/>
        </w:rPr>
        <w:t>شناسانه</w:t>
      </w:r>
      <w:r w:rsidR="00083C0B" w:rsidRPr="007A036A">
        <w:rPr>
          <w:rFonts w:cs="2  Mitra" w:hint="cs"/>
          <w:sz w:val="28"/>
          <w:szCs w:val="28"/>
          <w:rtl/>
        </w:rPr>
        <w:t xml:space="preserve"> آن</w:t>
      </w:r>
      <w:r w:rsidR="00A175BC" w:rsidRPr="007A036A">
        <w:rPr>
          <w:rFonts w:cs="2  Mitra" w:hint="cs"/>
          <w:sz w:val="28"/>
          <w:szCs w:val="28"/>
          <w:rtl/>
        </w:rPr>
        <w:t xml:space="preserve"> است تا </w:t>
      </w:r>
      <w:r w:rsidR="00083C0B" w:rsidRPr="007A036A">
        <w:rPr>
          <w:rFonts w:cs="2  Mitra" w:hint="cs"/>
          <w:sz w:val="28"/>
          <w:szCs w:val="28"/>
          <w:rtl/>
        </w:rPr>
        <w:t xml:space="preserve">بعد </w:t>
      </w:r>
      <w:r w:rsidR="00A175BC" w:rsidRPr="007A036A">
        <w:rPr>
          <w:rFonts w:cs="2  Mitra" w:hint="cs"/>
          <w:sz w:val="28"/>
          <w:szCs w:val="28"/>
          <w:rtl/>
        </w:rPr>
        <w:t>معرفت</w:t>
      </w:r>
      <w:r w:rsidR="00A175BC" w:rsidRPr="007A036A">
        <w:rPr>
          <w:rFonts w:cs="2  Mitra"/>
          <w:sz w:val="28"/>
          <w:szCs w:val="28"/>
          <w:rtl/>
        </w:rPr>
        <w:softHyphen/>
      </w:r>
      <w:r w:rsidR="00A175BC" w:rsidRPr="007A036A">
        <w:rPr>
          <w:rFonts w:cs="2  Mitra" w:hint="cs"/>
          <w:sz w:val="28"/>
          <w:szCs w:val="28"/>
          <w:rtl/>
        </w:rPr>
        <w:t>شناسانه.</w:t>
      </w:r>
      <w:r w:rsidR="00DD52AD" w:rsidRPr="007A036A">
        <w:rPr>
          <w:rFonts w:cs="2  Mitra" w:hint="cs"/>
          <w:sz w:val="28"/>
          <w:szCs w:val="28"/>
          <w:rtl/>
        </w:rPr>
        <w:t xml:space="preserve"> </w:t>
      </w:r>
      <w:r w:rsidR="00083C0B" w:rsidRPr="007A036A">
        <w:rPr>
          <w:rFonts w:cs="2  Mitra" w:hint="cs"/>
          <w:sz w:val="28"/>
          <w:szCs w:val="28"/>
          <w:rtl/>
        </w:rPr>
        <w:t xml:space="preserve">علامه طباطبایی(ره) چندین </w:t>
      </w:r>
      <w:r w:rsidR="004D5F43" w:rsidRPr="007A036A">
        <w:rPr>
          <w:rFonts w:cs="2  Mitra" w:hint="cs"/>
          <w:sz w:val="28"/>
          <w:szCs w:val="28"/>
          <w:rtl/>
        </w:rPr>
        <w:t>اثر</w:t>
      </w:r>
      <w:r w:rsidR="00083C0B" w:rsidRPr="007A036A">
        <w:rPr>
          <w:rFonts w:cs="2  Mitra" w:hint="cs"/>
          <w:sz w:val="28"/>
          <w:szCs w:val="28"/>
          <w:rtl/>
        </w:rPr>
        <w:t xml:space="preserve"> درباره </w:t>
      </w:r>
      <w:r w:rsidR="005D1F44" w:rsidRPr="007A036A">
        <w:rPr>
          <w:rFonts w:cs="2  Mitra" w:hint="cs"/>
          <w:sz w:val="28"/>
          <w:szCs w:val="28"/>
          <w:rtl/>
        </w:rPr>
        <w:t>این نظریه</w:t>
      </w:r>
      <w:r w:rsidR="00083C0B" w:rsidRPr="007A036A">
        <w:rPr>
          <w:rFonts w:cs="2  Mitra" w:hint="cs"/>
          <w:sz w:val="28"/>
          <w:szCs w:val="28"/>
          <w:rtl/>
        </w:rPr>
        <w:t xml:space="preserve"> نگاشته اند از جمله رساله «الاعتباریات»، </w:t>
      </w:r>
      <w:r w:rsidR="004D5F43" w:rsidRPr="007A036A">
        <w:rPr>
          <w:rFonts w:cs="2  Mitra" w:hint="cs"/>
          <w:sz w:val="28"/>
          <w:szCs w:val="28"/>
          <w:rtl/>
        </w:rPr>
        <w:t xml:space="preserve">رساله </w:t>
      </w:r>
      <w:r w:rsidR="00083C0B" w:rsidRPr="007A036A">
        <w:rPr>
          <w:rFonts w:cs="2  Mitra" w:hint="cs"/>
          <w:sz w:val="28"/>
          <w:szCs w:val="28"/>
          <w:rtl/>
        </w:rPr>
        <w:t>«الانسان فی الدنیا»</w:t>
      </w:r>
      <w:r w:rsidR="004D5F43" w:rsidRPr="007A036A">
        <w:rPr>
          <w:rFonts w:cs="2  Mitra" w:hint="cs"/>
          <w:sz w:val="28"/>
          <w:szCs w:val="28"/>
          <w:rtl/>
        </w:rPr>
        <w:t xml:space="preserve">، </w:t>
      </w:r>
      <w:r w:rsidR="00413499" w:rsidRPr="007A036A">
        <w:rPr>
          <w:rFonts w:cs="2  Mitra" w:hint="cs"/>
          <w:sz w:val="28"/>
          <w:szCs w:val="28"/>
          <w:rtl/>
        </w:rPr>
        <w:t xml:space="preserve">ادراکات </w:t>
      </w:r>
      <w:r w:rsidR="004D5F43" w:rsidRPr="007A036A">
        <w:rPr>
          <w:rFonts w:cs="2  Mitra" w:hint="cs"/>
          <w:sz w:val="28"/>
          <w:szCs w:val="28"/>
          <w:rtl/>
        </w:rPr>
        <w:t>اعتباری</w:t>
      </w:r>
      <w:r w:rsidR="00413499" w:rsidRPr="007A036A">
        <w:rPr>
          <w:rFonts w:cs="2  Mitra" w:hint="cs"/>
          <w:sz w:val="28"/>
          <w:szCs w:val="28"/>
          <w:rtl/>
        </w:rPr>
        <w:t xml:space="preserve"> </w:t>
      </w:r>
      <w:r w:rsidR="004D5F43" w:rsidRPr="007A036A">
        <w:rPr>
          <w:rFonts w:cs="2  Mitra" w:hint="cs"/>
          <w:sz w:val="28"/>
          <w:szCs w:val="28"/>
          <w:rtl/>
        </w:rPr>
        <w:t>(</w:t>
      </w:r>
      <w:r w:rsidR="00413499" w:rsidRPr="007A036A">
        <w:rPr>
          <w:rFonts w:cs="2  Mitra" w:hint="cs"/>
          <w:sz w:val="28"/>
          <w:szCs w:val="28"/>
          <w:rtl/>
        </w:rPr>
        <w:t xml:space="preserve">مقاله ششم </w:t>
      </w:r>
      <w:r w:rsidR="004D5F43" w:rsidRPr="007A036A">
        <w:rPr>
          <w:rFonts w:cs="2  Mitra" w:hint="cs"/>
          <w:sz w:val="28"/>
          <w:szCs w:val="28"/>
          <w:rtl/>
        </w:rPr>
        <w:t>از مجموعه اصول فلسفه و روش رئالیسم)</w:t>
      </w:r>
      <w:r w:rsidR="00A41D5D" w:rsidRPr="007A036A">
        <w:rPr>
          <w:rFonts w:cs="2  Mitra" w:hint="cs"/>
          <w:sz w:val="28"/>
          <w:szCs w:val="28"/>
          <w:rtl/>
        </w:rPr>
        <w:t xml:space="preserve"> و ... .</w:t>
      </w:r>
      <w:r w:rsidR="00D92553" w:rsidRPr="007A036A">
        <w:rPr>
          <w:rFonts w:cs="2  Mitra" w:hint="cs"/>
          <w:sz w:val="28"/>
          <w:szCs w:val="28"/>
          <w:rtl/>
        </w:rPr>
        <w:t xml:space="preserve"> به لحاظ زمانی ایشان رساله های «الاعتب</w:t>
      </w:r>
      <w:r w:rsidR="003627B5" w:rsidRPr="007A036A">
        <w:rPr>
          <w:rFonts w:cs="2  Mitra" w:hint="cs"/>
          <w:sz w:val="28"/>
          <w:szCs w:val="28"/>
          <w:rtl/>
        </w:rPr>
        <w:t>اریات</w:t>
      </w:r>
      <w:r w:rsidR="00D92553" w:rsidRPr="007A036A">
        <w:rPr>
          <w:rFonts w:cs="2  Mitra" w:hint="cs"/>
          <w:sz w:val="28"/>
          <w:szCs w:val="28"/>
          <w:rtl/>
        </w:rPr>
        <w:t>»</w:t>
      </w:r>
      <w:r w:rsidR="003627B5" w:rsidRPr="007A036A">
        <w:rPr>
          <w:rFonts w:cs="2  Mitra" w:hint="cs"/>
          <w:sz w:val="28"/>
          <w:szCs w:val="28"/>
          <w:rtl/>
        </w:rPr>
        <w:t xml:space="preserve"> و </w:t>
      </w:r>
      <w:r w:rsidR="00D92553" w:rsidRPr="007A036A">
        <w:rPr>
          <w:rFonts w:cs="2  Mitra" w:hint="cs"/>
          <w:sz w:val="28"/>
          <w:szCs w:val="28"/>
          <w:rtl/>
        </w:rPr>
        <w:t>«</w:t>
      </w:r>
      <w:r w:rsidR="003627B5" w:rsidRPr="007A036A">
        <w:rPr>
          <w:rFonts w:cs="2  Mitra" w:hint="cs"/>
          <w:sz w:val="28"/>
          <w:szCs w:val="28"/>
          <w:rtl/>
        </w:rPr>
        <w:t>الانسان فی الدنیا</w:t>
      </w:r>
      <w:r w:rsidR="00D92553" w:rsidRPr="007A036A">
        <w:rPr>
          <w:rFonts w:cs="2  Mitra" w:hint="cs"/>
          <w:sz w:val="28"/>
          <w:szCs w:val="28"/>
          <w:rtl/>
        </w:rPr>
        <w:t>» را در تبریز به رشته تحریر در آورده اند</w:t>
      </w:r>
      <w:r w:rsidR="00413499" w:rsidRPr="007A036A">
        <w:rPr>
          <w:rFonts w:cs="2  Mitra" w:hint="cs"/>
          <w:sz w:val="28"/>
          <w:szCs w:val="28"/>
          <w:rtl/>
        </w:rPr>
        <w:t xml:space="preserve"> که در </w:t>
      </w:r>
      <w:r w:rsidR="005D1F44" w:rsidRPr="007A036A">
        <w:rPr>
          <w:rFonts w:cs="2  Mitra" w:hint="cs"/>
          <w:sz w:val="28"/>
          <w:szCs w:val="28"/>
          <w:rtl/>
        </w:rPr>
        <w:t>آنها</w:t>
      </w:r>
      <w:r w:rsidR="00413499" w:rsidRPr="007A036A">
        <w:rPr>
          <w:rFonts w:cs="2  Mitra" w:hint="cs"/>
          <w:sz w:val="28"/>
          <w:szCs w:val="28"/>
          <w:rtl/>
        </w:rPr>
        <w:t xml:space="preserve"> تمرکز اصلی بر روی بعد انسان</w:t>
      </w:r>
      <w:r w:rsidR="00413499" w:rsidRPr="007A036A">
        <w:rPr>
          <w:rFonts w:cs="2  Mitra"/>
          <w:sz w:val="28"/>
          <w:szCs w:val="28"/>
          <w:rtl/>
        </w:rPr>
        <w:softHyphen/>
      </w:r>
      <w:r w:rsidR="00413499" w:rsidRPr="007A036A">
        <w:rPr>
          <w:rFonts w:cs="2  Mitra" w:hint="cs"/>
          <w:sz w:val="28"/>
          <w:szCs w:val="28"/>
          <w:rtl/>
        </w:rPr>
        <w:t>شناسی</w:t>
      </w:r>
      <w:r w:rsidRPr="007A036A">
        <w:rPr>
          <w:rFonts w:cs="2  Mitra" w:hint="cs"/>
          <w:sz w:val="28"/>
          <w:szCs w:val="28"/>
          <w:rtl/>
        </w:rPr>
        <w:t xml:space="preserve"> مسئله</w:t>
      </w:r>
      <w:r w:rsidR="00413499" w:rsidRPr="007A036A">
        <w:rPr>
          <w:rFonts w:cs="2  Mitra" w:hint="cs"/>
          <w:sz w:val="28"/>
          <w:szCs w:val="28"/>
          <w:rtl/>
        </w:rPr>
        <w:t xml:space="preserve"> است</w:t>
      </w:r>
      <w:r w:rsidR="00D92553" w:rsidRPr="007A036A">
        <w:rPr>
          <w:rFonts w:cs="2  Mitra" w:hint="cs"/>
          <w:sz w:val="28"/>
          <w:szCs w:val="28"/>
          <w:rtl/>
        </w:rPr>
        <w:t xml:space="preserve"> و</w:t>
      </w:r>
      <w:r w:rsidR="005D1F44" w:rsidRPr="007A036A">
        <w:rPr>
          <w:rFonts w:cs="2  Mitra" w:hint="cs"/>
          <w:sz w:val="28"/>
          <w:szCs w:val="28"/>
          <w:rtl/>
        </w:rPr>
        <w:t xml:space="preserve"> مقاله</w:t>
      </w:r>
      <w:r w:rsidR="00CD5649" w:rsidRPr="007A036A">
        <w:rPr>
          <w:rFonts w:cs="2  Mitra" w:hint="cs"/>
          <w:sz w:val="28"/>
          <w:szCs w:val="28"/>
          <w:rtl/>
        </w:rPr>
        <w:t xml:space="preserve"> ادراکات اعتباری ر</w:t>
      </w:r>
      <w:r w:rsidR="00D92553" w:rsidRPr="007A036A">
        <w:rPr>
          <w:rFonts w:cs="2  Mitra" w:hint="cs"/>
          <w:sz w:val="28"/>
          <w:szCs w:val="28"/>
          <w:rtl/>
        </w:rPr>
        <w:t xml:space="preserve">ا </w:t>
      </w:r>
      <w:r w:rsidR="009B1838" w:rsidRPr="007A036A">
        <w:rPr>
          <w:rFonts w:cs="2  Mitra" w:hint="cs"/>
          <w:sz w:val="28"/>
          <w:szCs w:val="28"/>
          <w:rtl/>
        </w:rPr>
        <w:t xml:space="preserve">که به حیث معرفت شناسی توجه دارد </w:t>
      </w:r>
      <w:r w:rsidR="00D92553" w:rsidRPr="007A036A">
        <w:rPr>
          <w:rFonts w:cs="2  Mitra" w:hint="cs"/>
          <w:sz w:val="28"/>
          <w:szCs w:val="28"/>
          <w:rtl/>
        </w:rPr>
        <w:t>حدود 10 سال بعد موقعی که در قم سکونت داشتند</w:t>
      </w:r>
      <w:r w:rsidR="00246288" w:rsidRPr="007A036A">
        <w:rPr>
          <w:rFonts w:cs="2  Mitra" w:hint="cs"/>
          <w:sz w:val="28"/>
          <w:szCs w:val="28"/>
          <w:rtl/>
        </w:rPr>
        <w:t xml:space="preserve"> نگاشتند</w:t>
      </w:r>
      <w:r w:rsidR="009B1838" w:rsidRPr="007A036A">
        <w:rPr>
          <w:rFonts w:cs="2  Mitra" w:hint="cs"/>
          <w:sz w:val="28"/>
          <w:szCs w:val="28"/>
          <w:rtl/>
        </w:rPr>
        <w:t xml:space="preserve">. </w:t>
      </w:r>
      <w:r w:rsidR="00246288" w:rsidRPr="007A036A">
        <w:rPr>
          <w:rFonts w:cs="2  Mitra" w:hint="cs"/>
          <w:sz w:val="28"/>
          <w:szCs w:val="28"/>
          <w:rtl/>
        </w:rPr>
        <w:t xml:space="preserve">مرحوم شهید مطهری </w:t>
      </w:r>
      <w:r w:rsidR="005D1F44" w:rsidRPr="007A036A">
        <w:rPr>
          <w:rFonts w:cs="2  Mitra" w:hint="cs"/>
          <w:sz w:val="28"/>
          <w:szCs w:val="28"/>
          <w:rtl/>
        </w:rPr>
        <w:t xml:space="preserve">به دو دلیل در شرح اصول فلسفه </w:t>
      </w:r>
      <w:r w:rsidR="003A786A" w:rsidRPr="007A036A">
        <w:rPr>
          <w:rFonts w:cs="2  Mitra" w:hint="cs"/>
          <w:sz w:val="28"/>
          <w:szCs w:val="28"/>
          <w:rtl/>
        </w:rPr>
        <w:t>به حیث معرفت شناسی</w:t>
      </w:r>
      <w:r w:rsidR="00987FAD" w:rsidRPr="007A036A">
        <w:rPr>
          <w:rFonts w:cs="2  Mitra" w:hint="cs"/>
          <w:sz w:val="28"/>
          <w:szCs w:val="28"/>
          <w:rtl/>
        </w:rPr>
        <w:t xml:space="preserve"> بحث</w:t>
      </w:r>
      <w:r w:rsidR="003A786A" w:rsidRPr="007A036A">
        <w:rPr>
          <w:rFonts w:cs="2  Mitra" w:hint="cs"/>
          <w:sz w:val="28"/>
          <w:szCs w:val="28"/>
          <w:rtl/>
        </w:rPr>
        <w:t xml:space="preserve"> پرداخت</w:t>
      </w:r>
      <w:r w:rsidR="00987FAD" w:rsidRPr="007A036A">
        <w:rPr>
          <w:rFonts w:cs="2  Mitra" w:hint="cs"/>
          <w:sz w:val="28"/>
          <w:szCs w:val="28"/>
          <w:rtl/>
        </w:rPr>
        <w:t>ه</w:t>
      </w:r>
      <w:r w:rsidR="00987FAD" w:rsidRPr="007A036A">
        <w:rPr>
          <w:rFonts w:cs="2  Mitra"/>
          <w:sz w:val="28"/>
          <w:szCs w:val="28"/>
          <w:rtl/>
        </w:rPr>
        <w:softHyphen/>
      </w:r>
      <w:r w:rsidR="00987FAD" w:rsidRPr="007A036A">
        <w:rPr>
          <w:rFonts w:cs="2  Mitra" w:hint="cs"/>
          <w:sz w:val="28"/>
          <w:szCs w:val="28"/>
          <w:rtl/>
        </w:rPr>
        <w:t>ا</w:t>
      </w:r>
      <w:r w:rsidR="003A786A" w:rsidRPr="007A036A">
        <w:rPr>
          <w:rFonts w:cs="2  Mitra" w:hint="cs"/>
          <w:sz w:val="28"/>
          <w:szCs w:val="28"/>
          <w:rtl/>
        </w:rPr>
        <w:t>ند</w:t>
      </w:r>
      <w:r w:rsidR="00FC22A3" w:rsidRPr="007A036A">
        <w:rPr>
          <w:rFonts w:cs="2  Mitra" w:hint="cs"/>
          <w:sz w:val="28"/>
          <w:szCs w:val="28"/>
          <w:rtl/>
        </w:rPr>
        <w:t xml:space="preserve"> </w:t>
      </w:r>
      <w:r w:rsidR="000759E8" w:rsidRPr="007A036A">
        <w:rPr>
          <w:rFonts w:cs="2  Mitra" w:hint="cs"/>
          <w:sz w:val="28"/>
          <w:szCs w:val="28"/>
          <w:rtl/>
        </w:rPr>
        <w:t>فلذا تقریرهایی هم که پس از شهادت استاد (سال 59) توسط سایر شاگردان مرحوم علامه (از جمله آقای جوادی آملی، مصباح یزدی و ...) به جامعه علمی عرضه شد تمرکز بر حیث معرفت شناسی این نظریه داشت</w:t>
      </w:r>
      <w:r w:rsidR="000759E8" w:rsidRPr="007A036A">
        <w:rPr>
          <w:rStyle w:val="FootnoteReference"/>
          <w:rFonts w:cs="2  Mitra"/>
          <w:sz w:val="28"/>
          <w:szCs w:val="28"/>
          <w:rtl/>
        </w:rPr>
        <w:footnoteReference w:id="1"/>
      </w:r>
      <w:r w:rsidR="000759E8" w:rsidRPr="007A036A">
        <w:rPr>
          <w:rFonts w:cs="2  Mitra" w:hint="cs"/>
          <w:sz w:val="28"/>
          <w:szCs w:val="28"/>
          <w:rtl/>
        </w:rPr>
        <w:t xml:space="preserve"> آن دو دلیل عبارتند از اینکه </w:t>
      </w:r>
      <w:r w:rsidR="00FC22A3" w:rsidRPr="007A036A">
        <w:rPr>
          <w:rFonts w:cs="2  Mitra" w:hint="cs"/>
          <w:sz w:val="28"/>
          <w:szCs w:val="28"/>
          <w:rtl/>
        </w:rPr>
        <w:t>اولا؛</w:t>
      </w:r>
      <w:r w:rsidR="00BA666A" w:rsidRPr="007A036A">
        <w:rPr>
          <w:rFonts w:cs="2  Mitra" w:hint="cs"/>
          <w:sz w:val="28"/>
          <w:szCs w:val="28"/>
          <w:rtl/>
        </w:rPr>
        <w:t xml:space="preserve"> </w:t>
      </w:r>
      <w:r w:rsidR="00987FAD" w:rsidRPr="007A036A">
        <w:rPr>
          <w:rFonts w:cs="2  Mitra" w:hint="cs"/>
          <w:sz w:val="28"/>
          <w:szCs w:val="28"/>
          <w:rtl/>
        </w:rPr>
        <w:t xml:space="preserve">ایشان </w:t>
      </w:r>
      <w:r w:rsidR="003A47B7" w:rsidRPr="007A036A">
        <w:rPr>
          <w:rFonts w:cs="2  Mitra" w:hint="cs"/>
          <w:sz w:val="28"/>
          <w:szCs w:val="28"/>
          <w:rtl/>
        </w:rPr>
        <w:t>قبل از</w:t>
      </w:r>
      <w:r w:rsidR="00987FAD" w:rsidRPr="007A036A">
        <w:rPr>
          <w:rFonts w:cs="2  Mitra" w:hint="cs"/>
          <w:sz w:val="28"/>
          <w:szCs w:val="28"/>
          <w:rtl/>
        </w:rPr>
        <w:t xml:space="preserve"> شروع به</w:t>
      </w:r>
      <w:r w:rsidR="003A47B7" w:rsidRPr="007A036A">
        <w:rPr>
          <w:rFonts w:cs="2  Mitra" w:hint="cs"/>
          <w:sz w:val="28"/>
          <w:szCs w:val="28"/>
          <w:rtl/>
        </w:rPr>
        <w:t xml:space="preserve"> شرح اصول فلسفه، </w:t>
      </w:r>
      <w:r w:rsidR="00FC22A3" w:rsidRPr="007A036A">
        <w:rPr>
          <w:rFonts w:cs="2  Mitra" w:hint="cs"/>
          <w:sz w:val="28"/>
          <w:szCs w:val="28"/>
          <w:rtl/>
        </w:rPr>
        <w:t>دو رساله «الاعتباریات» و «الانسان فی الدنیا»</w:t>
      </w:r>
      <w:r w:rsidR="00A814F6" w:rsidRPr="007A036A">
        <w:rPr>
          <w:rFonts w:cs="2  Mitra" w:hint="cs"/>
          <w:sz w:val="28"/>
          <w:szCs w:val="28"/>
          <w:rtl/>
        </w:rPr>
        <w:t xml:space="preserve"> را</w:t>
      </w:r>
      <w:r w:rsidR="00FC22A3" w:rsidRPr="007A036A">
        <w:rPr>
          <w:rFonts w:cs="2  Mitra" w:hint="cs"/>
          <w:sz w:val="28"/>
          <w:szCs w:val="28"/>
          <w:rtl/>
        </w:rPr>
        <w:t xml:space="preserve"> </w:t>
      </w:r>
      <w:r w:rsidR="003A786A" w:rsidRPr="007A036A">
        <w:rPr>
          <w:rFonts w:cs="2  Mitra" w:hint="cs"/>
          <w:sz w:val="28"/>
          <w:szCs w:val="28"/>
          <w:rtl/>
        </w:rPr>
        <w:t xml:space="preserve">که رویکرد انسان شناسی دارند </w:t>
      </w:r>
      <w:r w:rsidR="00FC22A3" w:rsidRPr="007A036A">
        <w:rPr>
          <w:rFonts w:cs="2  Mitra" w:hint="cs"/>
          <w:sz w:val="28"/>
          <w:szCs w:val="28"/>
          <w:rtl/>
        </w:rPr>
        <w:t xml:space="preserve">رؤیت نکرده بودند زیرا آن دو بعد از فوت مرحوم علامه(ره) </w:t>
      </w:r>
      <w:r w:rsidR="003C3CCC" w:rsidRPr="007A036A">
        <w:rPr>
          <w:rFonts w:cs="2  Mitra" w:hint="cs"/>
          <w:sz w:val="28"/>
          <w:szCs w:val="28"/>
          <w:rtl/>
        </w:rPr>
        <w:t>[</w:t>
      </w:r>
      <w:r w:rsidR="00A814F6" w:rsidRPr="007A036A">
        <w:rPr>
          <w:rFonts w:cs="2  Mitra" w:hint="cs"/>
          <w:sz w:val="28"/>
          <w:szCs w:val="28"/>
          <w:rtl/>
        </w:rPr>
        <w:t>پس</w:t>
      </w:r>
      <w:r w:rsidR="00FC22A3" w:rsidRPr="007A036A">
        <w:rPr>
          <w:rFonts w:cs="2  Mitra" w:hint="cs"/>
          <w:sz w:val="28"/>
          <w:szCs w:val="28"/>
          <w:rtl/>
        </w:rPr>
        <w:t xml:space="preserve"> از سال 60</w:t>
      </w:r>
      <w:r w:rsidR="003C3CCC" w:rsidRPr="007A036A">
        <w:rPr>
          <w:rFonts w:cs="2  Mitra" w:hint="cs"/>
          <w:sz w:val="28"/>
          <w:szCs w:val="28"/>
          <w:rtl/>
        </w:rPr>
        <w:t>]</w:t>
      </w:r>
      <w:r w:rsidR="00FC22A3" w:rsidRPr="007A036A">
        <w:rPr>
          <w:rFonts w:cs="2  Mitra" w:hint="cs"/>
          <w:sz w:val="28"/>
          <w:szCs w:val="28"/>
          <w:rtl/>
        </w:rPr>
        <w:t xml:space="preserve"> </w:t>
      </w:r>
      <w:r w:rsidR="003A786A" w:rsidRPr="007A036A">
        <w:rPr>
          <w:rFonts w:cs="2  Mitra" w:hint="cs"/>
          <w:sz w:val="28"/>
          <w:szCs w:val="28"/>
          <w:rtl/>
        </w:rPr>
        <w:t xml:space="preserve">از </w:t>
      </w:r>
      <w:r w:rsidR="00CD5649" w:rsidRPr="007A036A">
        <w:rPr>
          <w:rFonts w:cs="2  Mitra" w:hint="cs"/>
          <w:sz w:val="28"/>
          <w:szCs w:val="28"/>
          <w:rtl/>
        </w:rPr>
        <w:t xml:space="preserve">زیر </w:t>
      </w:r>
      <w:r w:rsidR="00FC22A3" w:rsidRPr="007A036A">
        <w:rPr>
          <w:rFonts w:cs="2  Mitra" w:hint="cs"/>
          <w:sz w:val="28"/>
          <w:szCs w:val="28"/>
          <w:rtl/>
        </w:rPr>
        <w:t xml:space="preserve">چاپ </w:t>
      </w:r>
      <w:r w:rsidR="003A786A" w:rsidRPr="007A036A">
        <w:rPr>
          <w:rFonts w:cs="2  Mitra" w:hint="cs"/>
          <w:sz w:val="28"/>
          <w:szCs w:val="28"/>
          <w:rtl/>
        </w:rPr>
        <w:t xml:space="preserve">خارج </w:t>
      </w:r>
      <w:r w:rsidR="00FC22A3" w:rsidRPr="007A036A">
        <w:rPr>
          <w:rFonts w:cs="2  Mitra" w:hint="cs"/>
          <w:sz w:val="28"/>
          <w:szCs w:val="28"/>
          <w:rtl/>
        </w:rPr>
        <w:t xml:space="preserve">شدند </w:t>
      </w:r>
      <w:r w:rsidR="003A47B7" w:rsidRPr="007A036A">
        <w:rPr>
          <w:rFonts w:cs="2  Mitra" w:hint="cs"/>
          <w:sz w:val="28"/>
          <w:szCs w:val="28"/>
          <w:rtl/>
        </w:rPr>
        <w:t xml:space="preserve">ثانیا؛ </w:t>
      </w:r>
      <w:r w:rsidR="00A814F6" w:rsidRPr="007A036A">
        <w:rPr>
          <w:rFonts w:cs="2  Mitra" w:hint="cs"/>
          <w:sz w:val="28"/>
          <w:szCs w:val="28"/>
          <w:rtl/>
        </w:rPr>
        <w:t xml:space="preserve">در مقاله ششم اصول فلسفه </w:t>
      </w:r>
      <w:r w:rsidR="003A47B7" w:rsidRPr="007A036A">
        <w:rPr>
          <w:rFonts w:cs="2  Mitra" w:hint="cs"/>
          <w:sz w:val="28"/>
          <w:szCs w:val="28"/>
          <w:rtl/>
        </w:rPr>
        <w:t xml:space="preserve">بخاطر </w:t>
      </w:r>
      <w:r w:rsidR="00BA666A" w:rsidRPr="007A036A">
        <w:rPr>
          <w:rFonts w:cs="2  Mitra" w:hint="cs"/>
          <w:sz w:val="28"/>
          <w:szCs w:val="28"/>
          <w:rtl/>
        </w:rPr>
        <w:t>اقتضاء جامعه علمی</w:t>
      </w:r>
      <w:r w:rsidR="0094064D" w:rsidRPr="007A036A">
        <w:rPr>
          <w:rFonts w:cs="2  Mitra" w:hint="cs"/>
          <w:sz w:val="28"/>
          <w:szCs w:val="28"/>
          <w:rtl/>
        </w:rPr>
        <w:t xml:space="preserve"> که مواجهه</w:t>
      </w:r>
      <w:r w:rsidR="00EC4FD8" w:rsidRPr="007A036A">
        <w:rPr>
          <w:rFonts w:cs="2  Mitra" w:hint="cs"/>
          <w:sz w:val="28"/>
          <w:szCs w:val="28"/>
          <w:rtl/>
        </w:rPr>
        <w:t xml:space="preserve"> و جدال</w:t>
      </w:r>
      <w:r w:rsidR="0094064D" w:rsidRPr="007A036A">
        <w:rPr>
          <w:rFonts w:cs="2  Mitra" w:hint="cs"/>
          <w:sz w:val="28"/>
          <w:szCs w:val="28"/>
          <w:rtl/>
        </w:rPr>
        <w:t xml:space="preserve"> با مارکسیسم بود بر روی بعد معرفت</w:t>
      </w:r>
      <w:r w:rsidR="0094064D" w:rsidRPr="007A036A">
        <w:rPr>
          <w:rFonts w:cs="2  Mitra"/>
          <w:sz w:val="28"/>
          <w:szCs w:val="28"/>
          <w:rtl/>
        </w:rPr>
        <w:softHyphen/>
      </w:r>
      <w:r w:rsidR="0094064D" w:rsidRPr="007A036A">
        <w:rPr>
          <w:rFonts w:cs="2  Mitra" w:hint="cs"/>
          <w:sz w:val="28"/>
          <w:szCs w:val="28"/>
          <w:rtl/>
        </w:rPr>
        <w:t xml:space="preserve">شناسی </w:t>
      </w:r>
      <w:r w:rsidR="0094064D" w:rsidRPr="007A036A">
        <w:rPr>
          <w:rFonts w:cs="2  Mitra" w:hint="cs"/>
          <w:sz w:val="28"/>
          <w:szCs w:val="28"/>
          <w:rtl/>
        </w:rPr>
        <w:lastRenderedPageBreak/>
        <w:t>تاکید</w:t>
      </w:r>
      <w:r w:rsidR="00AF1854" w:rsidRPr="007A036A">
        <w:rPr>
          <w:rFonts w:cs="2  Mitra" w:hint="cs"/>
          <w:sz w:val="28"/>
          <w:szCs w:val="28"/>
          <w:rtl/>
        </w:rPr>
        <w:t xml:space="preserve"> </w:t>
      </w:r>
      <w:r w:rsidR="003A786A" w:rsidRPr="007A036A">
        <w:rPr>
          <w:rFonts w:cs="2  Mitra" w:hint="cs"/>
          <w:sz w:val="28"/>
          <w:szCs w:val="28"/>
          <w:rtl/>
        </w:rPr>
        <w:t xml:space="preserve">شده </w:t>
      </w:r>
      <w:r w:rsidR="00A07669" w:rsidRPr="007A036A">
        <w:rPr>
          <w:rFonts w:cs="2  Mitra" w:hint="cs"/>
          <w:sz w:val="28"/>
          <w:szCs w:val="28"/>
          <w:rtl/>
        </w:rPr>
        <w:t>است</w:t>
      </w:r>
      <w:r w:rsidR="0040554D" w:rsidRPr="007A036A">
        <w:rPr>
          <w:rFonts w:cs="2  Mitra" w:hint="cs"/>
          <w:sz w:val="28"/>
          <w:szCs w:val="28"/>
          <w:rtl/>
        </w:rPr>
        <w:t xml:space="preserve"> زیرا بنابر دیدگاه </w:t>
      </w:r>
      <w:r w:rsidR="00A07669" w:rsidRPr="007A036A">
        <w:rPr>
          <w:rFonts w:cs="2  Mitra" w:hint="cs"/>
          <w:sz w:val="28"/>
          <w:szCs w:val="28"/>
          <w:rtl/>
        </w:rPr>
        <w:t>«</w:t>
      </w:r>
      <w:r w:rsidR="0040554D" w:rsidRPr="007A036A">
        <w:rPr>
          <w:rFonts w:cs="2  Mitra" w:hint="cs"/>
          <w:sz w:val="28"/>
          <w:szCs w:val="28"/>
          <w:rtl/>
        </w:rPr>
        <w:t>برساخت</w:t>
      </w:r>
      <w:r w:rsidR="0040554D" w:rsidRPr="007A036A">
        <w:rPr>
          <w:rFonts w:cs="2  Mitra"/>
          <w:sz w:val="28"/>
          <w:szCs w:val="28"/>
          <w:rtl/>
        </w:rPr>
        <w:softHyphen/>
      </w:r>
      <w:r w:rsidR="0040554D" w:rsidRPr="007A036A">
        <w:rPr>
          <w:rFonts w:cs="2  Mitra" w:hint="cs"/>
          <w:sz w:val="28"/>
          <w:szCs w:val="28"/>
          <w:rtl/>
        </w:rPr>
        <w:t>گرایی</w:t>
      </w:r>
      <w:r w:rsidR="00A07669" w:rsidRPr="007A036A">
        <w:rPr>
          <w:rFonts w:cs="2  Mitra" w:hint="cs"/>
          <w:sz w:val="28"/>
          <w:szCs w:val="28"/>
          <w:rtl/>
        </w:rPr>
        <w:t>»</w:t>
      </w:r>
      <w:r w:rsidR="0040554D" w:rsidRPr="007A036A">
        <w:rPr>
          <w:rFonts w:cs="2  Mitra" w:hint="cs"/>
          <w:sz w:val="28"/>
          <w:szCs w:val="28"/>
          <w:rtl/>
        </w:rPr>
        <w:t xml:space="preserve"> مارکسیسم، واقعیتی وجود ندارد و هر آنچه است ما ساخته</w:t>
      </w:r>
      <w:r w:rsidR="0040554D" w:rsidRPr="007A036A">
        <w:rPr>
          <w:rFonts w:cs="2  Mitra"/>
          <w:sz w:val="28"/>
          <w:szCs w:val="28"/>
          <w:rtl/>
        </w:rPr>
        <w:softHyphen/>
      </w:r>
      <w:r w:rsidR="0040554D" w:rsidRPr="007A036A">
        <w:rPr>
          <w:rFonts w:cs="2  Mitra" w:hint="cs"/>
          <w:sz w:val="28"/>
          <w:szCs w:val="28"/>
          <w:rtl/>
        </w:rPr>
        <w:t>ایم</w:t>
      </w:r>
      <w:r w:rsidR="006E7A69" w:rsidRPr="007A036A">
        <w:rPr>
          <w:rFonts w:cs="2  Mitra" w:hint="cs"/>
          <w:sz w:val="28"/>
          <w:szCs w:val="28"/>
          <w:rtl/>
        </w:rPr>
        <w:t xml:space="preserve"> که </w:t>
      </w:r>
      <w:r w:rsidR="00A5407E" w:rsidRPr="007A036A">
        <w:rPr>
          <w:rFonts w:cs="2  Mitra" w:hint="cs"/>
          <w:sz w:val="28"/>
          <w:szCs w:val="28"/>
          <w:rtl/>
        </w:rPr>
        <w:t xml:space="preserve">حتی </w:t>
      </w:r>
      <w:r w:rsidR="006E7A69" w:rsidRPr="007A036A">
        <w:rPr>
          <w:rFonts w:cs="2  Mitra" w:hint="cs"/>
          <w:sz w:val="28"/>
          <w:szCs w:val="28"/>
          <w:rtl/>
        </w:rPr>
        <w:t>این دیدگاه با آخرین تئوری جامعه</w:t>
      </w:r>
      <w:r w:rsidR="006E7A69" w:rsidRPr="007A036A">
        <w:rPr>
          <w:rFonts w:cs="2  Mitra"/>
          <w:sz w:val="28"/>
          <w:szCs w:val="28"/>
          <w:rtl/>
        </w:rPr>
        <w:softHyphen/>
      </w:r>
      <w:r w:rsidR="006E7A69" w:rsidRPr="007A036A">
        <w:rPr>
          <w:rFonts w:cs="2  Mitra" w:hint="cs"/>
          <w:sz w:val="28"/>
          <w:szCs w:val="28"/>
          <w:rtl/>
        </w:rPr>
        <w:t>شناسی معرفت که عبارت</w:t>
      </w:r>
      <w:r w:rsidR="00A5407E" w:rsidRPr="007A036A">
        <w:rPr>
          <w:rFonts w:cs="2  Mitra" w:hint="cs"/>
          <w:sz w:val="28"/>
          <w:szCs w:val="28"/>
          <w:rtl/>
        </w:rPr>
        <w:t xml:space="preserve"> است</w:t>
      </w:r>
      <w:r w:rsidR="006E7A69" w:rsidRPr="007A036A">
        <w:rPr>
          <w:rFonts w:cs="2  Mitra" w:hint="cs"/>
          <w:sz w:val="28"/>
          <w:szCs w:val="28"/>
          <w:rtl/>
        </w:rPr>
        <w:t xml:space="preserve"> از «ساخت اجتماعی واقعیت» مطابقت دارد</w:t>
      </w:r>
      <w:r w:rsidR="00F77DD1" w:rsidRPr="007A036A">
        <w:rPr>
          <w:rFonts w:cs="2  Mitra" w:hint="cs"/>
          <w:sz w:val="28"/>
          <w:szCs w:val="28"/>
          <w:rtl/>
        </w:rPr>
        <w:t xml:space="preserve">. </w:t>
      </w:r>
      <w:r w:rsidR="00A72053" w:rsidRPr="007A036A">
        <w:rPr>
          <w:rFonts w:cs="2  Mitra" w:hint="cs"/>
          <w:sz w:val="28"/>
          <w:szCs w:val="28"/>
          <w:rtl/>
        </w:rPr>
        <w:t>علامه طباطبایی معتقد بودند که مارکسیست</w:t>
      </w:r>
      <w:r w:rsidR="00A72053" w:rsidRPr="007A036A">
        <w:rPr>
          <w:rFonts w:cs="2  Mitra"/>
          <w:sz w:val="28"/>
          <w:szCs w:val="28"/>
          <w:rtl/>
        </w:rPr>
        <w:softHyphen/>
      </w:r>
      <w:r w:rsidR="00A72053" w:rsidRPr="007A036A">
        <w:rPr>
          <w:rFonts w:cs="2  Mitra" w:hint="cs"/>
          <w:sz w:val="28"/>
          <w:szCs w:val="28"/>
          <w:rtl/>
        </w:rPr>
        <w:t xml:space="preserve">ها بین ادراکات اعتباری و حقیقی خلط کرده اند زیرا </w:t>
      </w:r>
      <w:r w:rsidR="000517F0" w:rsidRPr="007A036A">
        <w:rPr>
          <w:rFonts w:cs="2  Mitra" w:hint="cs"/>
          <w:sz w:val="28"/>
          <w:szCs w:val="28"/>
          <w:rtl/>
        </w:rPr>
        <w:t>آنچه که برساخت ماست اعتبارات و ادراکات اعتباری است نه واقعیات و ادراکات حقیقی.</w:t>
      </w:r>
      <w:r w:rsidR="005B07E7" w:rsidRPr="007A036A">
        <w:rPr>
          <w:rFonts w:cs="2  Mitra" w:hint="cs"/>
          <w:sz w:val="28"/>
          <w:szCs w:val="28"/>
          <w:rtl/>
        </w:rPr>
        <w:t xml:space="preserve"> بنابراین یک رئالیست علاوه بر قبول واقعیت در مرحله بعدی باید خطا را </w:t>
      </w:r>
      <w:r w:rsidR="00136DB4" w:rsidRPr="007A036A">
        <w:rPr>
          <w:rFonts w:cs="2  Mitra" w:hint="cs"/>
          <w:sz w:val="28"/>
          <w:szCs w:val="28"/>
          <w:rtl/>
        </w:rPr>
        <w:t>قبول کند</w:t>
      </w:r>
      <w:r w:rsidR="00E57479" w:rsidRPr="007A036A">
        <w:rPr>
          <w:rFonts w:cs="2  Mitra" w:hint="cs"/>
          <w:sz w:val="28"/>
          <w:szCs w:val="28"/>
          <w:rtl/>
        </w:rPr>
        <w:t xml:space="preserve"> که شهید مطهری و علامه(ره) به</w:t>
      </w:r>
      <w:r w:rsidR="00136DB4" w:rsidRPr="007A036A">
        <w:rPr>
          <w:rFonts w:cs="2  Mitra" w:hint="cs"/>
          <w:sz w:val="28"/>
          <w:szCs w:val="28"/>
          <w:rtl/>
        </w:rPr>
        <w:t xml:space="preserve"> </w:t>
      </w:r>
      <w:r w:rsidR="005B07E7" w:rsidRPr="007A036A">
        <w:rPr>
          <w:rFonts w:cs="2  Mitra" w:hint="cs"/>
          <w:sz w:val="28"/>
          <w:szCs w:val="28"/>
          <w:rtl/>
        </w:rPr>
        <w:t xml:space="preserve">این مسئله </w:t>
      </w:r>
      <w:r w:rsidR="00E57479" w:rsidRPr="007A036A">
        <w:rPr>
          <w:rFonts w:cs="2  Mitra" w:hint="cs"/>
          <w:sz w:val="28"/>
          <w:szCs w:val="28"/>
          <w:rtl/>
        </w:rPr>
        <w:t>تفطن جدی داشته</w:t>
      </w:r>
      <w:r w:rsidR="00E57479" w:rsidRPr="007A036A">
        <w:rPr>
          <w:rFonts w:cs="2  Mitra"/>
          <w:sz w:val="28"/>
          <w:szCs w:val="28"/>
          <w:rtl/>
        </w:rPr>
        <w:softHyphen/>
      </w:r>
      <w:r w:rsidR="00E57479" w:rsidRPr="007A036A">
        <w:rPr>
          <w:rFonts w:cs="2  Mitra" w:hint="cs"/>
          <w:sz w:val="28"/>
          <w:szCs w:val="28"/>
          <w:rtl/>
        </w:rPr>
        <w:t>اند.</w:t>
      </w:r>
    </w:p>
    <w:p w:rsidR="000759E8" w:rsidRPr="007A036A" w:rsidRDefault="007F1327" w:rsidP="007A036A">
      <w:pPr>
        <w:bidi/>
        <w:spacing w:line="360" w:lineRule="auto"/>
        <w:jc w:val="both"/>
        <w:rPr>
          <w:rFonts w:cs="2  Mitra"/>
          <w:sz w:val="28"/>
          <w:szCs w:val="28"/>
          <w:rtl/>
        </w:rPr>
      </w:pPr>
      <w:r w:rsidRPr="007A036A">
        <w:rPr>
          <w:rFonts w:cs="2  Mitra" w:hint="cs"/>
          <w:sz w:val="28"/>
          <w:szCs w:val="28"/>
          <w:rtl/>
        </w:rPr>
        <w:t xml:space="preserve">شهید مطهری </w:t>
      </w:r>
      <w:r w:rsidR="00D97506" w:rsidRPr="007A036A">
        <w:rPr>
          <w:rFonts w:cs="2  Mitra" w:hint="cs"/>
          <w:sz w:val="28"/>
          <w:szCs w:val="28"/>
          <w:rtl/>
        </w:rPr>
        <w:t xml:space="preserve">و برخی پیروان علامه(ره) </w:t>
      </w:r>
      <w:r w:rsidRPr="007A036A">
        <w:rPr>
          <w:rFonts w:cs="2  Mitra" w:hint="cs"/>
          <w:sz w:val="28"/>
          <w:szCs w:val="28"/>
          <w:rtl/>
        </w:rPr>
        <w:t xml:space="preserve">به دلیل اینکه فقط به حیث معرفت شناسی توجه داشتند معتقدند </w:t>
      </w:r>
      <w:r w:rsidR="00347CE2" w:rsidRPr="007A036A">
        <w:rPr>
          <w:rFonts w:cs="2  Mitra" w:hint="cs"/>
          <w:sz w:val="28"/>
          <w:szCs w:val="28"/>
          <w:rtl/>
        </w:rPr>
        <w:t xml:space="preserve">که </w:t>
      </w:r>
      <w:r w:rsidR="009B0D1C" w:rsidRPr="007A036A">
        <w:rPr>
          <w:rFonts w:cs="2  Mitra" w:hint="cs"/>
          <w:sz w:val="28"/>
          <w:szCs w:val="28"/>
          <w:rtl/>
        </w:rPr>
        <w:t xml:space="preserve">نظریه اعتباریات </w:t>
      </w:r>
      <w:r w:rsidR="00D57F54" w:rsidRPr="007A036A">
        <w:rPr>
          <w:rFonts w:cs="2  Mitra" w:hint="cs"/>
          <w:sz w:val="28"/>
          <w:szCs w:val="28"/>
          <w:rtl/>
        </w:rPr>
        <w:t xml:space="preserve">در فقه و اخلاق </w:t>
      </w:r>
      <w:r w:rsidR="00347CE2" w:rsidRPr="007A036A">
        <w:rPr>
          <w:rFonts w:cs="2  Mitra" w:hint="cs"/>
          <w:sz w:val="28"/>
          <w:szCs w:val="28"/>
          <w:rtl/>
        </w:rPr>
        <w:t>منجر به نسبی</w:t>
      </w:r>
      <w:r w:rsidR="00347CE2" w:rsidRPr="007A036A">
        <w:rPr>
          <w:rFonts w:cs="2  Mitra"/>
          <w:sz w:val="28"/>
          <w:szCs w:val="28"/>
          <w:rtl/>
        </w:rPr>
        <w:softHyphen/>
      </w:r>
      <w:r w:rsidR="00347CE2" w:rsidRPr="007A036A">
        <w:rPr>
          <w:rFonts w:cs="2  Mitra" w:hint="cs"/>
          <w:sz w:val="28"/>
          <w:szCs w:val="28"/>
          <w:rtl/>
        </w:rPr>
        <w:t xml:space="preserve">گرایی </w:t>
      </w:r>
      <w:r w:rsidRPr="007A036A">
        <w:rPr>
          <w:rFonts w:cs="2  Mitra" w:hint="cs"/>
          <w:sz w:val="28"/>
          <w:szCs w:val="28"/>
          <w:rtl/>
        </w:rPr>
        <w:t>می</w:t>
      </w:r>
      <w:r w:rsidRPr="007A036A">
        <w:rPr>
          <w:rFonts w:cs="2  Mitra"/>
          <w:sz w:val="28"/>
          <w:szCs w:val="28"/>
          <w:rtl/>
        </w:rPr>
        <w:softHyphen/>
      </w:r>
      <w:r w:rsidRPr="007A036A">
        <w:rPr>
          <w:rFonts w:cs="2  Mitra" w:hint="cs"/>
          <w:sz w:val="28"/>
          <w:szCs w:val="28"/>
          <w:rtl/>
        </w:rPr>
        <w:t>شود</w:t>
      </w:r>
      <w:r w:rsidR="00D57F54" w:rsidRPr="007A036A">
        <w:rPr>
          <w:rFonts w:cs="2  Mitra" w:hint="cs"/>
          <w:sz w:val="28"/>
          <w:szCs w:val="28"/>
          <w:rtl/>
        </w:rPr>
        <w:t xml:space="preserve"> که هر</w:t>
      </w:r>
      <w:r w:rsidR="00610854" w:rsidRPr="007A036A">
        <w:rPr>
          <w:rFonts w:cs="2  Mitra" w:hint="cs"/>
          <w:sz w:val="28"/>
          <w:szCs w:val="28"/>
          <w:rtl/>
        </w:rPr>
        <w:t xml:space="preserve"> کدام برای فرار از نسبیت به ارا</w:t>
      </w:r>
      <w:r w:rsidR="00D57F54" w:rsidRPr="007A036A">
        <w:rPr>
          <w:rFonts w:cs="2  Mitra" w:hint="cs"/>
          <w:sz w:val="28"/>
          <w:szCs w:val="28"/>
          <w:rtl/>
        </w:rPr>
        <w:t>ئه راه</w:t>
      </w:r>
      <w:r w:rsidR="00D57F54" w:rsidRPr="007A036A">
        <w:rPr>
          <w:rFonts w:cs="2  Mitra"/>
          <w:sz w:val="28"/>
          <w:szCs w:val="28"/>
          <w:rtl/>
        </w:rPr>
        <w:softHyphen/>
      </w:r>
      <w:r w:rsidR="00D57F54" w:rsidRPr="007A036A">
        <w:rPr>
          <w:rFonts w:cs="2  Mitra" w:hint="cs"/>
          <w:sz w:val="28"/>
          <w:szCs w:val="28"/>
          <w:rtl/>
        </w:rPr>
        <w:t>حل پرداخته</w:t>
      </w:r>
      <w:r w:rsidR="00D57F54" w:rsidRPr="007A036A">
        <w:rPr>
          <w:rFonts w:cs="2  Mitra"/>
          <w:sz w:val="28"/>
          <w:szCs w:val="28"/>
          <w:rtl/>
        </w:rPr>
        <w:softHyphen/>
      </w:r>
      <w:r w:rsidR="00D57F54" w:rsidRPr="007A036A">
        <w:rPr>
          <w:rFonts w:cs="2  Mitra" w:hint="cs"/>
          <w:sz w:val="28"/>
          <w:szCs w:val="28"/>
          <w:rtl/>
        </w:rPr>
        <w:t>اند</w:t>
      </w:r>
      <w:r w:rsidR="003C51E0" w:rsidRPr="007A036A">
        <w:rPr>
          <w:rFonts w:cs="2  Mitra" w:hint="cs"/>
          <w:sz w:val="28"/>
          <w:szCs w:val="28"/>
          <w:rtl/>
        </w:rPr>
        <w:t xml:space="preserve"> در حالیکه باید گفت بر فرض قبول راه</w:t>
      </w:r>
      <w:r w:rsidR="003C51E0" w:rsidRPr="007A036A">
        <w:rPr>
          <w:rFonts w:cs="2  Mitra"/>
          <w:sz w:val="28"/>
          <w:szCs w:val="28"/>
          <w:rtl/>
        </w:rPr>
        <w:softHyphen/>
      </w:r>
      <w:r w:rsidR="003C51E0" w:rsidRPr="007A036A">
        <w:rPr>
          <w:rFonts w:cs="2  Mitra" w:hint="cs"/>
          <w:sz w:val="28"/>
          <w:szCs w:val="28"/>
          <w:rtl/>
        </w:rPr>
        <w:t>حل آنها، فقط مشکل نسبی</w:t>
      </w:r>
      <w:r w:rsidR="003C51E0" w:rsidRPr="007A036A">
        <w:rPr>
          <w:rFonts w:cs="2  Mitra"/>
          <w:sz w:val="28"/>
          <w:szCs w:val="28"/>
          <w:rtl/>
        </w:rPr>
        <w:softHyphen/>
      </w:r>
      <w:r w:rsidR="003C51E0" w:rsidRPr="007A036A">
        <w:rPr>
          <w:rFonts w:cs="2  Mitra" w:hint="cs"/>
          <w:sz w:val="28"/>
          <w:szCs w:val="28"/>
          <w:rtl/>
        </w:rPr>
        <w:t xml:space="preserve">گرایی در فقه و اخلاق حل خواهد شد </w:t>
      </w:r>
      <w:r w:rsidR="00B0106F" w:rsidRPr="007A036A">
        <w:rPr>
          <w:rFonts w:cs="2  Mitra" w:hint="cs"/>
          <w:sz w:val="28"/>
          <w:szCs w:val="28"/>
          <w:rtl/>
        </w:rPr>
        <w:t>ولی مشکل برساخت</w:t>
      </w:r>
      <w:r w:rsidR="00B0106F" w:rsidRPr="007A036A">
        <w:rPr>
          <w:rFonts w:cs="2  Mitra"/>
          <w:sz w:val="28"/>
          <w:szCs w:val="28"/>
          <w:rtl/>
        </w:rPr>
        <w:softHyphen/>
      </w:r>
      <w:r w:rsidR="00B0106F" w:rsidRPr="007A036A">
        <w:rPr>
          <w:rFonts w:cs="2  Mitra" w:hint="cs"/>
          <w:sz w:val="28"/>
          <w:szCs w:val="28"/>
          <w:rtl/>
        </w:rPr>
        <w:t>گرایی که</w:t>
      </w:r>
      <w:r w:rsidR="00610854" w:rsidRPr="007A036A">
        <w:rPr>
          <w:rFonts w:cs="2  Mitra" w:hint="cs"/>
          <w:sz w:val="28"/>
          <w:szCs w:val="28"/>
          <w:rtl/>
        </w:rPr>
        <w:t xml:space="preserve"> حتی</w:t>
      </w:r>
      <w:r w:rsidR="00B0106F" w:rsidRPr="007A036A">
        <w:rPr>
          <w:rFonts w:cs="2  Mitra" w:hint="cs"/>
          <w:sz w:val="28"/>
          <w:szCs w:val="28"/>
          <w:rtl/>
        </w:rPr>
        <w:t xml:space="preserve"> هم</w:t>
      </w:r>
      <w:r w:rsidR="00B0106F" w:rsidRPr="007A036A">
        <w:rPr>
          <w:rFonts w:cs="2  Mitra"/>
          <w:sz w:val="28"/>
          <w:szCs w:val="28"/>
          <w:rtl/>
        </w:rPr>
        <w:softHyphen/>
      </w:r>
      <w:r w:rsidR="00B0106F" w:rsidRPr="007A036A">
        <w:rPr>
          <w:rFonts w:cs="2  Mitra" w:hint="cs"/>
          <w:sz w:val="28"/>
          <w:szCs w:val="28"/>
          <w:rtl/>
        </w:rPr>
        <w:t xml:space="preserve">اکنون نیز جامعه علمی با آن مواجه است همچنان باقی خواهد ماند. راه حل </w:t>
      </w:r>
      <w:r w:rsidR="00610854" w:rsidRPr="007A036A">
        <w:rPr>
          <w:rFonts w:cs="2  Mitra" w:hint="cs"/>
          <w:sz w:val="28"/>
          <w:szCs w:val="28"/>
          <w:rtl/>
        </w:rPr>
        <w:t>این دسته</w:t>
      </w:r>
      <w:r w:rsidR="00B0106F" w:rsidRPr="007A036A">
        <w:rPr>
          <w:rFonts w:cs="2  Mitra" w:hint="cs"/>
          <w:sz w:val="28"/>
          <w:szCs w:val="28"/>
          <w:rtl/>
        </w:rPr>
        <w:t xml:space="preserve"> بدین صورت است:</w:t>
      </w:r>
    </w:p>
    <w:p w:rsidR="004F1841" w:rsidRPr="007A036A" w:rsidRDefault="004F1841" w:rsidP="007A036A">
      <w:pPr>
        <w:bidi/>
        <w:spacing w:line="360" w:lineRule="auto"/>
        <w:jc w:val="both"/>
        <w:rPr>
          <w:rFonts w:cs="2  Mitra"/>
          <w:sz w:val="28"/>
          <w:szCs w:val="28"/>
          <w:rtl/>
        </w:rPr>
      </w:pPr>
      <w:r w:rsidRPr="007A036A">
        <w:rPr>
          <w:rFonts w:cs="2  Mitra" w:hint="cs"/>
          <w:sz w:val="28"/>
          <w:szCs w:val="28"/>
          <w:rtl/>
        </w:rPr>
        <w:t xml:space="preserve">الف) </w:t>
      </w:r>
      <w:r w:rsidR="00610854" w:rsidRPr="007A036A">
        <w:rPr>
          <w:rFonts w:cs="2  Mitra" w:hint="cs"/>
          <w:sz w:val="28"/>
          <w:szCs w:val="28"/>
          <w:rtl/>
        </w:rPr>
        <w:t xml:space="preserve">دیدگاه </w:t>
      </w:r>
      <w:r w:rsidRPr="007A036A">
        <w:rPr>
          <w:rFonts w:cs="2  Mitra" w:hint="cs"/>
          <w:sz w:val="28"/>
          <w:szCs w:val="28"/>
          <w:rtl/>
        </w:rPr>
        <w:t>شهید مطهری</w:t>
      </w:r>
      <w:r w:rsidRPr="007A036A">
        <w:rPr>
          <w:rFonts w:ascii="Arial" w:hAnsi="Arial" w:cs="Arial" w:hint="cs"/>
          <w:sz w:val="28"/>
          <w:szCs w:val="28"/>
          <w:rtl/>
        </w:rPr>
        <w:t>←</w:t>
      </w:r>
      <w:r w:rsidRPr="007A036A">
        <w:rPr>
          <w:rFonts w:cs="2  Mitra" w:hint="cs"/>
          <w:sz w:val="28"/>
          <w:szCs w:val="28"/>
          <w:rtl/>
        </w:rPr>
        <w:t xml:space="preserve"> باید اعتباریات به فطرت برگردانده شود</w:t>
      </w:r>
      <w:r w:rsidR="00E41BDD" w:rsidRPr="007A036A">
        <w:rPr>
          <w:rFonts w:cs="2  Mitra" w:hint="cs"/>
          <w:sz w:val="28"/>
          <w:szCs w:val="28"/>
          <w:rtl/>
        </w:rPr>
        <w:t xml:space="preserve"> بنابراین اعتباریات ریشه در فطرت داشته و فطرت</w:t>
      </w:r>
      <w:r w:rsidR="00E41BDD" w:rsidRPr="007A036A">
        <w:rPr>
          <w:rFonts w:cs="2  Mitra"/>
          <w:sz w:val="28"/>
          <w:szCs w:val="28"/>
          <w:rtl/>
        </w:rPr>
        <w:softHyphen/>
      </w:r>
      <w:r w:rsidR="00E41BDD" w:rsidRPr="007A036A">
        <w:rPr>
          <w:rFonts w:cs="2  Mitra" w:hint="cs"/>
          <w:sz w:val="28"/>
          <w:szCs w:val="28"/>
          <w:rtl/>
        </w:rPr>
        <w:t>محور بود</w:t>
      </w:r>
      <w:r w:rsidR="001349D4" w:rsidRPr="007A036A">
        <w:rPr>
          <w:rFonts w:cs="2  Mitra" w:hint="cs"/>
          <w:sz w:val="28"/>
          <w:szCs w:val="28"/>
          <w:rtl/>
        </w:rPr>
        <w:t>ه و از اعتبار جهانشمول نیز برخوردار خواهند بود</w:t>
      </w:r>
      <w:r w:rsidR="00E41BDD" w:rsidRPr="007A036A">
        <w:rPr>
          <w:rFonts w:cs="2  Mitra" w:hint="cs"/>
          <w:sz w:val="28"/>
          <w:szCs w:val="28"/>
          <w:rtl/>
        </w:rPr>
        <w:t xml:space="preserve"> </w:t>
      </w:r>
      <w:r w:rsidR="001349D4" w:rsidRPr="007A036A">
        <w:rPr>
          <w:rFonts w:cs="2  Mitra" w:hint="cs"/>
          <w:sz w:val="28"/>
          <w:szCs w:val="28"/>
          <w:rtl/>
        </w:rPr>
        <w:t>(در مقابل قول به ریشه داشتن اعتباریات در فرهنگ و نهایتا طبیعت</w:t>
      </w:r>
      <w:r w:rsidR="001349D4" w:rsidRPr="007A036A">
        <w:rPr>
          <w:rFonts w:cs="2  Mitra"/>
          <w:sz w:val="28"/>
          <w:szCs w:val="28"/>
          <w:rtl/>
        </w:rPr>
        <w:softHyphen/>
      </w:r>
      <w:r w:rsidR="001349D4" w:rsidRPr="007A036A">
        <w:rPr>
          <w:rFonts w:cs="2  Mitra" w:hint="cs"/>
          <w:sz w:val="28"/>
          <w:szCs w:val="28"/>
          <w:rtl/>
        </w:rPr>
        <w:t>محور بودن آن)</w:t>
      </w:r>
      <w:r w:rsidR="00C410A0" w:rsidRPr="007A036A">
        <w:rPr>
          <w:rFonts w:cs="2  Mitra" w:hint="cs"/>
          <w:sz w:val="28"/>
          <w:szCs w:val="28"/>
          <w:rtl/>
        </w:rPr>
        <w:t>.</w:t>
      </w:r>
    </w:p>
    <w:p w:rsidR="00C410A0" w:rsidRPr="007A036A" w:rsidRDefault="00C410A0" w:rsidP="007A036A">
      <w:pPr>
        <w:bidi/>
        <w:spacing w:line="360" w:lineRule="auto"/>
        <w:jc w:val="both"/>
        <w:rPr>
          <w:rFonts w:cs="2  Mitra"/>
          <w:sz w:val="28"/>
          <w:szCs w:val="28"/>
          <w:rtl/>
        </w:rPr>
      </w:pPr>
      <w:r w:rsidRPr="007A036A">
        <w:rPr>
          <w:rFonts w:cs="2  Mitra" w:hint="cs"/>
          <w:sz w:val="28"/>
          <w:szCs w:val="28"/>
          <w:rtl/>
        </w:rPr>
        <w:t>ب)</w:t>
      </w:r>
      <w:r w:rsidR="00610854" w:rsidRPr="007A036A">
        <w:rPr>
          <w:rFonts w:cs="2  Mitra" w:hint="cs"/>
          <w:sz w:val="28"/>
          <w:szCs w:val="28"/>
          <w:rtl/>
        </w:rPr>
        <w:t xml:space="preserve">دیدگاه </w:t>
      </w:r>
      <w:r w:rsidRPr="007A036A">
        <w:rPr>
          <w:rFonts w:cs="2  Mitra" w:hint="cs"/>
          <w:sz w:val="28"/>
          <w:szCs w:val="28"/>
          <w:rtl/>
        </w:rPr>
        <w:t>آقای مصباح</w:t>
      </w:r>
      <w:r w:rsidRPr="007A036A">
        <w:rPr>
          <w:rFonts w:ascii="Arial" w:hAnsi="Arial" w:cs="Arial" w:hint="cs"/>
          <w:sz w:val="28"/>
          <w:szCs w:val="28"/>
          <w:rtl/>
        </w:rPr>
        <w:t>←</w:t>
      </w:r>
      <w:r w:rsidRPr="007A036A">
        <w:rPr>
          <w:rFonts w:cs="2  Mitra" w:hint="cs"/>
          <w:sz w:val="28"/>
          <w:szCs w:val="28"/>
          <w:rtl/>
        </w:rPr>
        <w:t xml:space="preserve"> ایشان در حقیقت اعتباریات را پاک کرده و مسئله «باید و نباید» </w:t>
      </w:r>
      <w:r w:rsidR="00B94DE7">
        <w:rPr>
          <w:rFonts w:cs="2  Mitra" w:hint="cs"/>
          <w:sz w:val="28"/>
          <w:szCs w:val="28"/>
          <w:rtl/>
        </w:rPr>
        <w:t>را به ضرورت بالقیاس</w:t>
      </w:r>
      <w:r w:rsidR="00B94DE7">
        <w:rPr>
          <w:rFonts w:cs="2  Mitra"/>
          <w:sz w:val="28"/>
          <w:szCs w:val="28"/>
          <w:rtl/>
        </w:rPr>
        <w:softHyphen/>
      </w:r>
      <w:r w:rsidR="00B94DE7">
        <w:rPr>
          <w:rFonts w:cs="2  Mitra" w:hint="cs"/>
          <w:sz w:val="28"/>
          <w:szCs w:val="28"/>
          <w:rtl/>
        </w:rPr>
        <w:t>الی</w:t>
      </w:r>
      <w:r w:rsidR="00B94DE7">
        <w:rPr>
          <w:rFonts w:cs="2  Mitra"/>
          <w:sz w:val="28"/>
          <w:szCs w:val="28"/>
          <w:rtl/>
        </w:rPr>
        <w:softHyphen/>
      </w:r>
      <w:r w:rsidR="000A1D7F" w:rsidRPr="007A036A">
        <w:rPr>
          <w:rFonts w:cs="2  Mitra" w:hint="cs"/>
          <w:sz w:val="28"/>
          <w:szCs w:val="28"/>
          <w:rtl/>
        </w:rPr>
        <w:t>الغیر برگردانده که همان ضرورت منطقی است از این رو اعتباریات یک امر حقیقی خواهد بود.</w:t>
      </w:r>
    </w:p>
    <w:p w:rsidR="000A1D7F" w:rsidRPr="007A036A" w:rsidRDefault="000A1D7F" w:rsidP="007A036A">
      <w:pPr>
        <w:bidi/>
        <w:spacing w:line="360" w:lineRule="auto"/>
        <w:jc w:val="both"/>
        <w:rPr>
          <w:rFonts w:ascii="Times New Roman" w:hAnsi="Times New Roman" w:cs="2  Mitra"/>
          <w:sz w:val="28"/>
          <w:szCs w:val="28"/>
          <w:rtl/>
        </w:rPr>
      </w:pPr>
      <w:r w:rsidRPr="007A036A">
        <w:rPr>
          <w:rFonts w:cs="2  Mitra" w:hint="cs"/>
          <w:sz w:val="28"/>
          <w:szCs w:val="28"/>
          <w:rtl/>
        </w:rPr>
        <w:t>ج)</w:t>
      </w:r>
      <w:r w:rsidR="00610854" w:rsidRPr="007A036A">
        <w:rPr>
          <w:rFonts w:cs="2  Mitra" w:hint="cs"/>
          <w:sz w:val="28"/>
          <w:szCs w:val="28"/>
          <w:rtl/>
        </w:rPr>
        <w:t xml:space="preserve">دیدگاه آقای </w:t>
      </w:r>
      <w:r w:rsidR="00E172DC" w:rsidRPr="007A036A">
        <w:rPr>
          <w:rFonts w:cs="2  Mitra" w:hint="cs"/>
          <w:sz w:val="28"/>
          <w:szCs w:val="28"/>
          <w:rtl/>
        </w:rPr>
        <w:t>جوادی آملی</w:t>
      </w:r>
      <w:r w:rsidR="00E172DC" w:rsidRPr="007A036A">
        <w:rPr>
          <w:rFonts w:ascii="Arial" w:hAnsi="Arial" w:cs="Arial" w:hint="cs"/>
          <w:sz w:val="28"/>
          <w:szCs w:val="28"/>
          <w:rtl/>
        </w:rPr>
        <w:t>←</w:t>
      </w:r>
      <w:r w:rsidR="00E172DC" w:rsidRPr="007A036A">
        <w:rPr>
          <w:rFonts w:ascii="Times New Roman" w:hAnsi="Times New Roman" w:cs="2  Mitra" w:hint="cs"/>
          <w:sz w:val="28"/>
          <w:szCs w:val="28"/>
          <w:rtl/>
        </w:rPr>
        <w:t xml:space="preserve"> با تقسیم وجود به حقیقی و اعتباری، مسئله «باید» را در متن </w:t>
      </w:r>
      <w:r w:rsidR="00073071" w:rsidRPr="007A036A">
        <w:rPr>
          <w:rFonts w:ascii="Times New Roman" w:hAnsi="Times New Roman" w:cs="2  Mitra" w:hint="cs"/>
          <w:sz w:val="28"/>
          <w:szCs w:val="28"/>
          <w:rtl/>
        </w:rPr>
        <w:t>واقعیت دنبال می کند.</w:t>
      </w:r>
    </w:p>
    <w:p w:rsidR="00073071" w:rsidRDefault="00073071" w:rsidP="007A036A">
      <w:pPr>
        <w:bidi/>
        <w:spacing w:line="360" w:lineRule="auto"/>
        <w:jc w:val="both"/>
        <w:rPr>
          <w:rFonts w:ascii="Times New Roman" w:hAnsi="Times New Roman" w:cs="2  Mitra"/>
          <w:sz w:val="28"/>
          <w:szCs w:val="28"/>
          <w:rtl/>
        </w:rPr>
      </w:pPr>
      <w:r w:rsidRPr="007A036A">
        <w:rPr>
          <w:rFonts w:ascii="Times New Roman" w:hAnsi="Times New Roman" w:cs="2  Mitra" w:hint="cs"/>
          <w:sz w:val="28"/>
          <w:szCs w:val="28"/>
          <w:rtl/>
        </w:rPr>
        <w:t>د)</w:t>
      </w:r>
      <w:r w:rsidR="00610854" w:rsidRPr="007A036A">
        <w:rPr>
          <w:rFonts w:ascii="Times New Roman" w:hAnsi="Times New Roman" w:cs="2  Mitra" w:hint="cs"/>
          <w:sz w:val="28"/>
          <w:szCs w:val="28"/>
          <w:rtl/>
        </w:rPr>
        <w:t xml:space="preserve">دیدگاه آقای </w:t>
      </w:r>
      <w:r w:rsidRPr="007A036A">
        <w:rPr>
          <w:rFonts w:ascii="Times New Roman" w:hAnsi="Times New Roman" w:cs="2  Mitra" w:hint="cs"/>
          <w:sz w:val="28"/>
          <w:szCs w:val="28"/>
          <w:rtl/>
        </w:rPr>
        <w:t>لاریجانی</w:t>
      </w:r>
      <w:r w:rsidRPr="007A036A">
        <w:rPr>
          <w:rFonts w:ascii="Arial" w:hAnsi="Arial" w:cs="Arial" w:hint="cs"/>
          <w:sz w:val="28"/>
          <w:szCs w:val="28"/>
          <w:rtl/>
        </w:rPr>
        <w:t>←</w:t>
      </w:r>
      <w:r w:rsidRPr="007A036A">
        <w:rPr>
          <w:rFonts w:ascii="Times New Roman" w:hAnsi="Times New Roman" w:cs="2  Mitra" w:hint="cs"/>
          <w:sz w:val="28"/>
          <w:szCs w:val="28"/>
          <w:rtl/>
        </w:rPr>
        <w:t xml:space="preserve"> </w:t>
      </w:r>
      <w:r w:rsidR="00E30982" w:rsidRPr="007A036A">
        <w:rPr>
          <w:rFonts w:ascii="Times New Roman" w:hAnsi="Times New Roman" w:cs="2  Mitra" w:hint="cs"/>
          <w:sz w:val="28"/>
          <w:szCs w:val="28"/>
          <w:rtl/>
        </w:rPr>
        <w:t>در مثال «أکرم العلماء» بر فرض اینکه زید عالم باشد در اینصورت منطقاً باید زید را اکرام کرد.</w:t>
      </w:r>
    </w:p>
    <w:p w:rsidR="00C714D6" w:rsidRPr="00C714D6" w:rsidRDefault="00C714D6" w:rsidP="00C714D6">
      <w:pPr>
        <w:bidi/>
        <w:spacing w:line="360" w:lineRule="auto"/>
        <w:jc w:val="both"/>
        <w:rPr>
          <w:rFonts w:ascii="Times New Roman" w:hAnsi="Times New Roman" w:cs="2  Mitra"/>
          <w:b/>
          <w:bCs/>
          <w:sz w:val="28"/>
          <w:szCs w:val="28"/>
          <w:rtl/>
        </w:rPr>
      </w:pPr>
      <w:r w:rsidRPr="00C714D6">
        <w:rPr>
          <w:rFonts w:ascii="Times New Roman" w:hAnsi="Times New Roman" w:cs="2  Mitra" w:hint="cs"/>
          <w:b/>
          <w:bCs/>
          <w:sz w:val="28"/>
          <w:szCs w:val="28"/>
          <w:rtl/>
        </w:rPr>
        <w:t>اعتباریات در فقه:</w:t>
      </w:r>
    </w:p>
    <w:p w:rsidR="00C714D6" w:rsidRDefault="00C714D6" w:rsidP="00C714D6">
      <w:pPr>
        <w:bidi/>
        <w:spacing w:line="360" w:lineRule="auto"/>
        <w:jc w:val="both"/>
        <w:rPr>
          <w:rFonts w:cs="2  Mitra"/>
          <w:sz w:val="28"/>
          <w:szCs w:val="28"/>
          <w:rtl/>
        </w:rPr>
      </w:pPr>
      <w:r>
        <w:rPr>
          <w:rFonts w:cs="2  Mitra" w:hint="cs"/>
          <w:sz w:val="28"/>
          <w:szCs w:val="28"/>
          <w:rtl/>
        </w:rPr>
        <w:t xml:space="preserve">اعتباریات در فقه </w:t>
      </w:r>
      <w:r w:rsidR="00AC240A">
        <w:rPr>
          <w:rFonts w:cs="2  Mitra" w:hint="cs"/>
          <w:sz w:val="28"/>
          <w:szCs w:val="28"/>
          <w:rtl/>
        </w:rPr>
        <w:t>به سه معنا بکار می رود:</w:t>
      </w:r>
    </w:p>
    <w:p w:rsidR="00AC240A" w:rsidRPr="004A5FA9" w:rsidRDefault="004A5FA9" w:rsidP="002436F3">
      <w:pPr>
        <w:pStyle w:val="ListParagraph"/>
        <w:numPr>
          <w:ilvl w:val="0"/>
          <w:numId w:val="1"/>
        </w:numPr>
        <w:bidi/>
        <w:spacing w:line="360" w:lineRule="auto"/>
        <w:jc w:val="both"/>
        <w:rPr>
          <w:rFonts w:cs="2  Mitra"/>
          <w:sz w:val="28"/>
          <w:szCs w:val="28"/>
          <w:rtl/>
        </w:rPr>
      </w:pPr>
      <w:r w:rsidRPr="004A5FA9">
        <w:rPr>
          <w:rFonts w:cs="2  Mitra" w:hint="cs"/>
          <w:sz w:val="28"/>
          <w:szCs w:val="28"/>
          <w:rtl/>
        </w:rPr>
        <w:t xml:space="preserve">الف) </w:t>
      </w:r>
      <w:r w:rsidR="00DB4AA6">
        <w:rPr>
          <w:rFonts w:cs="2  Mitra" w:hint="cs"/>
          <w:sz w:val="28"/>
          <w:szCs w:val="28"/>
          <w:rtl/>
        </w:rPr>
        <w:t xml:space="preserve">در </w:t>
      </w:r>
      <w:r w:rsidR="002436F3">
        <w:rPr>
          <w:rFonts w:cs="2  Mitra" w:hint="cs"/>
          <w:sz w:val="28"/>
          <w:szCs w:val="28"/>
          <w:rtl/>
        </w:rPr>
        <w:t>طبیعت</w:t>
      </w:r>
      <w:r w:rsidR="00AC240A" w:rsidRPr="004A5FA9">
        <w:rPr>
          <w:rFonts w:cs="2  Mitra" w:hint="cs"/>
          <w:sz w:val="28"/>
          <w:szCs w:val="28"/>
          <w:rtl/>
        </w:rPr>
        <w:t xml:space="preserve">: مانند </w:t>
      </w:r>
      <w:r w:rsidR="00DB4AA6">
        <w:rPr>
          <w:rFonts w:cs="2  Mitra" w:hint="cs"/>
          <w:sz w:val="28"/>
          <w:szCs w:val="28"/>
          <w:rtl/>
        </w:rPr>
        <w:t xml:space="preserve">اعتبار </w:t>
      </w:r>
      <w:r w:rsidR="00AC240A" w:rsidRPr="004A5FA9">
        <w:rPr>
          <w:rFonts w:cs="2  Mitra" w:hint="cs"/>
          <w:sz w:val="28"/>
          <w:szCs w:val="28"/>
          <w:rtl/>
        </w:rPr>
        <w:t>ملکیت</w:t>
      </w:r>
    </w:p>
    <w:p w:rsidR="00AC240A" w:rsidRPr="004A5FA9" w:rsidRDefault="004A5FA9" w:rsidP="004A5FA9">
      <w:pPr>
        <w:pStyle w:val="ListParagraph"/>
        <w:numPr>
          <w:ilvl w:val="0"/>
          <w:numId w:val="1"/>
        </w:numPr>
        <w:bidi/>
        <w:spacing w:line="360" w:lineRule="auto"/>
        <w:jc w:val="both"/>
        <w:rPr>
          <w:rFonts w:cs="2  Mitra"/>
          <w:sz w:val="28"/>
          <w:szCs w:val="28"/>
          <w:rtl/>
        </w:rPr>
      </w:pPr>
      <w:r w:rsidRPr="004A5FA9">
        <w:rPr>
          <w:rFonts w:cs="2  Mitra" w:hint="cs"/>
          <w:sz w:val="28"/>
          <w:szCs w:val="28"/>
          <w:rtl/>
        </w:rPr>
        <w:t xml:space="preserve">ب) </w:t>
      </w:r>
      <w:r w:rsidR="00DB4AA6">
        <w:rPr>
          <w:rFonts w:cs="2  Mitra" w:hint="cs"/>
          <w:sz w:val="28"/>
          <w:szCs w:val="28"/>
          <w:rtl/>
        </w:rPr>
        <w:t xml:space="preserve">در </w:t>
      </w:r>
      <w:r w:rsidR="00AC240A" w:rsidRPr="004A5FA9">
        <w:rPr>
          <w:rFonts w:cs="2  Mitra" w:hint="cs"/>
          <w:sz w:val="28"/>
          <w:szCs w:val="28"/>
          <w:rtl/>
        </w:rPr>
        <w:t xml:space="preserve">احکام کلی: مانند </w:t>
      </w:r>
      <w:r w:rsidR="00DB4AA6">
        <w:rPr>
          <w:rFonts w:cs="2  Mitra" w:hint="cs"/>
          <w:sz w:val="28"/>
          <w:szCs w:val="28"/>
          <w:rtl/>
        </w:rPr>
        <w:t xml:space="preserve">اعتبار </w:t>
      </w:r>
      <w:r w:rsidR="00AC240A" w:rsidRPr="004A5FA9">
        <w:rPr>
          <w:rFonts w:cs="2  Mitra" w:hint="cs"/>
          <w:sz w:val="28"/>
          <w:szCs w:val="28"/>
          <w:rtl/>
        </w:rPr>
        <w:t>ملکیت کتاب</w:t>
      </w:r>
    </w:p>
    <w:p w:rsidR="00AC240A" w:rsidRDefault="004A5FA9" w:rsidP="004A5FA9">
      <w:pPr>
        <w:pStyle w:val="ListParagraph"/>
        <w:numPr>
          <w:ilvl w:val="0"/>
          <w:numId w:val="1"/>
        </w:numPr>
        <w:bidi/>
        <w:spacing w:line="360" w:lineRule="auto"/>
        <w:jc w:val="both"/>
        <w:rPr>
          <w:rFonts w:cs="2  Mitra"/>
          <w:sz w:val="28"/>
          <w:szCs w:val="28"/>
        </w:rPr>
      </w:pPr>
      <w:r w:rsidRPr="004A5FA9">
        <w:rPr>
          <w:rFonts w:cs="2  Mitra" w:hint="cs"/>
          <w:sz w:val="28"/>
          <w:szCs w:val="28"/>
          <w:rtl/>
        </w:rPr>
        <w:lastRenderedPageBreak/>
        <w:t xml:space="preserve">ج) </w:t>
      </w:r>
      <w:r w:rsidR="00DB4AA6">
        <w:rPr>
          <w:rFonts w:cs="2  Mitra" w:hint="cs"/>
          <w:sz w:val="28"/>
          <w:szCs w:val="28"/>
          <w:rtl/>
        </w:rPr>
        <w:t xml:space="preserve">در </w:t>
      </w:r>
      <w:r w:rsidR="00AC240A" w:rsidRPr="004A5FA9">
        <w:rPr>
          <w:rFonts w:cs="2  Mitra" w:hint="cs"/>
          <w:sz w:val="28"/>
          <w:szCs w:val="28"/>
          <w:rtl/>
        </w:rPr>
        <w:t xml:space="preserve">احکام جزئی: مانند </w:t>
      </w:r>
      <w:r w:rsidR="00DB4AA6">
        <w:rPr>
          <w:rFonts w:cs="2  Mitra" w:hint="cs"/>
          <w:sz w:val="28"/>
          <w:szCs w:val="28"/>
          <w:rtl/>
        </w:rPr>
        <w:t xml:space="preserve">اعتبار </w:t>
      </w:r>
      <w:r w:rsidR="00AC240A" w:rsidRPr="004A5FA9">
        <w:rPr>
          <w:rFonts w:cs="2  Mitra" w:hint="cs"/>
          <w:sz w:val="28"/>
          <w:szCs w:val="28"/>
          <w:rtl/>
        </w:rPr>
        <w:t>ملکیت «این کتاب»</w:t>
      </w:r>
    </w:p>
    <w:p w:rsidR="007C4E8F" w:rsidRDefault="007C4E8F" w:rsidP="00F00B56">
      <w:pPr>
        <w:bidi/>
        <w:spacing w:line="360" w:lineRule="auto"/>
        <w:jc w:val="both"/>
        <w:rPr>
          <w:rFonts w:cs="2  Mitra"/>
          <w:sz w:val="28"/>
          <w:szCs w:val="28"/>
          <w:rtl/>
        </w:rPr>
      </w:pPr>
      <w:r>
        <w:rPr>
          <w:rFonts w:cs="2  Mitra" w:hint="cs"/>
          <w:sz w:val="28"/>
          <w:szCs w:val="28"/>
          <w:rtl/>
        </w:rPr>
        <w:t xml:space="preserve">اساسا اعتبار در فضای احکام است نه طبیعت البته وقتی علامه طباطبایی اعتباریات را توضیح می دهد </w:t>
      </w:r>
      <w:r w:rsidR="00862440">
        <w:rPr>
          <w:rFonts w:cs="2  Mitra" w:hint="cs"/>
          <w:sz w:val="28"/>
          <w:szCs w:val="28"/>
          <w:rtl/>
        </w:rPr>
        <w:t>اعتباریات در وجود را نی</w:t>
      </w:r>
      <w:r w:rsidR="00F00B56">
        <w:rPr>
          <w:rFonts w:cs="2  Mitra" w:hint="cs"/>
          <w:sz w:val="28"/>
          <w:szCs w:val="28"/>
          <w:rtl/>
        </w:rPr>
        <w:t xml:space="preserve">ز اضافه می کند که جزو طبائع است و </w:t>
      </w:r>
      <w:r w:rsidR="00C676C8">
        <w:rPr>
          <w:rFonts w:cs="2  Mitra" w:hint="cs"/>
          <w:sz w:val="28"/>
          <w:szCs w:val="28"/>
          <w:rtl/>
        </w:rPr>
        <w:t>ایشان ا</w:t>
      </w:r>
      <w:r w:rsidR="00F00B56">
        <w:rPr>
          <w:rFonts w:cs="2  Mitra" w:hint="cs"/>
          <w:sz w:val="28"/>
          <w:szCs w:val="28"/>
          <w:rtl/>
        </w:rPr>
        <w:t>ز اعتباریات به «دادن حد یک شیء به شیء دیگر» تعبیر می</w:t>
      </w:r>
      <w:r w:rsidR="00F00B56">
        <w:rPr>
          <w:rFonts w:cs="2  Mitra"/>
          <w:sz w:val="28"/>
          <w:szCs w:val="28"/>
          <w:rtl/>
        </w:rPr>
        <w:softHyphen/>
      </w:r>
      <w:r w:rsidR="00F00B56">
        <w:rPr>
          <w:rFonts w:cs="2  Mitra" w:hint="cs"/>
          <w:sz w:val="28"/>
          <w:szCs w:val="28"/>
          <w:rtl/>
        </w:rPr>
        <w:t>آورد</w:t>
      </w:r>
      <w:r w:rsidR="00AB7073">
        <w:rPr>
          <w:rFonts w:cs="2  Mitra" w:hint="cs"/>
          <w:sz w:val="28"/>
          <w:szCs w:val="28"/>
          <w:rtl/>
        </w:rPr>
        <w:t xml:space="preserve"> که در حقیقت در معنای اعتباریات توسعه دادند مانند سکاکی که در معنای استعاره توسعه داد.</w:t>
      </w:r>
    </w:p>
    <w:p w:rsidR="00AA625C" w:rsidRPr="00304E51" w:rsidRDefault="00031AF6" w:rsidP="00AA625C">
      <w:pPr>
        <w:bidi/>
        <w:spacing w:line="360" w:lineRule="auto"/>
        <w:jc w:val="both"/>
        <w:rPr>
          <w:rFonts w:ascii="Times New Roman" w:hAnsi="Times New Roman" w:cs="B Nazanin"/>
          <w:sz w:val="28"/>
          <w:szCs w:val="28"/>
          <w:rtl/>
        </w:rPr>
      </w:pPr>
      <w:r>
        <w:rPr>
          <w:rFonts w:cs="B Nazanin" w:hint="cs"/>
          <w:sz w:val="28"/>
          <w:szCs w:val="28"/>
          <w:rtl/>
        </w:rPr>
        <w:t>1-</w:t>
      </w:r>
      <w:r w:rsidR="00AA625C" w:rsidRPr="00304E51">
        <w:rPr>
          <w:rFonts w:cs="B Nazanin" w:hint="cs"/>
          <w:sz w:val="28"/>
          <w:szCs w:val="28"/>
          <w:rtl/>
        </w:rPr>
        <w:t>زمانی که معقول ثانی احکام</w:t>
      </w:r>
      <w:r w:rsidR="00304E51" w:rsidRPr="00304E51">
        <w:rPr>
          <w:rFonts w:cs="B Nazanin" w:hint="cs"/>
          <w:sz w:val="28"/>
          <w:szCs w:val="28"/>
          <w:rtl/>
        </w:rPr>
        <w:t xml:space="preserve"> (نه طبیعت)</w:t>
      </w:r>
      <w:r w:rsidR="00AA625C" w:rsidRPr="00304E51">
        <w:rPr>
          <w:rFonts w:cs="B Nazanin" w:hint="cs"/>
          <w:sz w:val="28"/>
          <w:szCs w:val="28"/>
          <w:rtl/>
        </w:rPr>
        <w:t xml:space="preserve"> می</w:t>
      </w:r>
      <w:r w:rsidR="00046BD8">
        <w:rPr>
          <w:rFonts w:cs="B Nazanin"/>
          <w:sz w:val="28"/>
          <w:szCs w:val="28"/>
          <w:rtl/>
        </w:rPr>
        <w:softHyphen/>
      </w:r>
      <w:r w:rsidR="00AA625C" w:rsidRPr="00304E51">
        <w:rPr>
          <w:rFonts w:cs="B Nazanin" w:hint="cs"/>
          <w:sz w:val="28"/>
          <w:szCs w:val="28"/>
          <w:rtl/>
        </w:rPr>
        <w:t>دهد</w:t>
      </w:r>
      <w:r w:rsidR="00AA625C" w:rsidRPr="00304E51">
        <w:rPr>
          <w:rFonts w:ascii="Times New Roman" w:hAnsi="Times New Roman" w:cs="Times New Roman" w:hint="cs"/>
          <w:sz w:val="28"/>
          <w:szCs w:val="28"/>
          <w:rtl/>
        </w:rPr>
        <w:t>←</w:t>
      </w:r>
      <w:r w:rsidR="00304E51" w:rsidRPr="00304E51">
        <w:rPr>
          <w:rFonts w:ascii="Times New Roman" w:hAnsi="Times New Roman" w:cs="B Nazanin" w:hint="cs"/>
          <w:sz w:val="28"/>
          <w:szCs w:val="28"/>
          <w:rtl/>
        </w:rPr>
        <w:t xml:space="preserve"> احکام تکلیفی</w:t>
      </w:r>
    </w:p>
    <w:p w:rsidR="00304E51" w:rsidRDefault="00031AF6" w:rsidP="00304E51">
      <w:pPr>
        <w:bidi/>
        <w:spacing w:line="360" w:lineRule="auto"/>
        <w:jc w:val="both"/>
        <w:rPr>
          <w:rFonts w:cs="B Nazanin"/>
          <w:sz w:val="28"/>
          <w:szCs w:val="28"/>
          <w:rtl/>
        </w:rPr>
      </w:pPr>
      <w:r>
        <w:rPr>
          <w:rFonts w:ascii="Times New Roman" w:hAnsi="Times New Roman" w:cs="B Nazanin" w:hint="cs"/>
          <w:sz w:val="28"/>
          <w:szCs w:val="28"/>
          <w:rtl/>
        </w:rPr>
        <w:t>2-</w:t>
      </w:r>
      <w:r w:rsidR="00304E51" w:rsidRPr="00304E51">
        <w:rPr>
          <w:rFonts w:ascii="Times New Roman" w:hAnsi="Times New Roman" w:cs="B Nazanin" w:hint="cs"/>
          <w:sz w:val="28"/>
          <w:szCs w:val="28"/>
          <w:rtl/>
        </w:rPr>
        <w:t>زمانی که معقول اولی احکام(نه طبیعت) می</w:t>
      </w:r>
      <w:r w:rsidR="00304E51" w:rsidRPr="00304E51">
        <w:rPr>
          <w:rFonts w:ascii="Times New Roman" w:hAnsi="Times New Roman" w:cs="B Nazanin"/>
          <w:sz w:val="28"/>
          <w:szCs w:val="28"/>
          <w:rtl/>
        </w:rPr>
        <w:softHyphen/>
      </w:r>
      <w:r w:rsidR="00304E51" w:rsidRPr="00304E51">
        <w:rPr>
          <w:rFonts w:ascii="Times New Roman" w:hAnsi="Times New Roman" w:cs="B Nazanin" w:hint="cs"/>
          <w:sz w:val="28"/>
          <w:szCs w:val="28"/>
          <w:rtl/>
        </w:rPr>
        <w:t>دهد</w:t>
      </w:r>
      <w:r w:rsidR="00304E51" w:rsidRPr="00304E51">
        <w:rPr>
          <w:rFonts w:ascii="Times New Roman" w:hAnsi="Times New Roman" w:cs="Times New Roman" w:hint="cs"/>
          <w:sz w:val="28"/>
          <w:szCs w:val="28"/>
          <w:rtl/>
        </w:rPr>
        <w:t>←</w:t>
      </w:r>
      <w:r w:rsidR="00304E51" w:rsidRPr="00304E51">
        <w:rPr>
          <w:rFonts w:ascii="Times New Roman" w:hAnsi="Times New Roman" w:cs="B Nazanin" w:hint="cs"/>
          <w:sz w:val="28"/>
          <w:szCs w:val="28"/>
          <w:rtl/>
        </w:rPr>
        <w:t xml:space="preserve"> </w:t>
      </w:r>
      <w:r w:rsidR="00304E51" w:rsidRPr="00304E51">
        <w:rPr>
          <w:rFonts w:cs="B Nazanin" w:hint="cs"/>
          <w:sz w:val="28"/>
          <w:szCs w:val="28"/>
          <w:rtl/>
        </w:rPr>
        <w:t>احکام وضعی</w:t>
      </w:r>
    </w:p>
    <w:p w:rsidR="00E70928" w:rsidRDefault="00FC20AC" w:rsidP="006B6900">
      <w:pPr>
        <w:bidi/>
        <w:spacing w:line="360" w:lineRule="auto"/>
        <w:jc w:val="both"/>
        <w:rPr>
          <w:rFonts w:cs="B Nazanin"/>
          <w:sz w:val="28"/>
          <w:szCs w:val="28"/>
          <w:rtl/>
        </w:rPr>
      </w:pPr>
      <w:r w:rsidRPr="00FC20AC">
        <w:rPr>
          <w:rFonts w:cs="B Nazanin" w:hint="cs"/>
          <w:b/>
          <w:bCs/>
          <w:sz w:val="28"/>
          <w:szCs w:val="28"/>
          <w:rtl/>
        </w:rPr>
        <w:t>تذکر</w:t>
      </w:r>
      <w:r>
        <w:rPr>
          <w:rFonts w:cs="B Nazanin" w:hint="cs"/>
          <w:sz w:val="28"/>
          <w:szCs w:val="28"/>
          <w:rtl/>
        </w:rPr>
        <w:t xml:space="preserve">: </w:t>
      </w:r>
      <w:r w:rsidR="00E70928">
        <w:rPr>
          <w:rFonts w:cs="B Nazanin" w:hint="cs"/>
          <w:sz w:val="28"/>
          <w:szCs w:val="28"/>
          <w:rtl/>
        </w:rPr>
        <w:t xml:space="preserve">تعبیر به معقول ثانی و اولی </w:t>
      </w:r>
      <w:r w:rsidR="000915F3">
        <w:rPr>
          <w:rFonts w:cs="B Nazanin" w:hint="cs"/>
          <w:sz w:val="28"/>
          <w:szCs w:val="28"/>
          <w:rtl/>
        </w:rPr>
        <w:t xml:space="preserve">صرفا تشبیه است چون گاهی از یک امر </w:t>
      </w:r>
      <w:r w:rsidR="00E70928">
        <w:rPr>
          <w:rFonts w:cs="B Nazanin" w:hint="cs"/>
          <w:sz w:val="28"/>
          <w:szCs w:val="28"/>
          <w:rtl/>
        </w:rPr>
        <w:t>مابازاءدار اعتبار می</w:t>
      </w:r>
      <w:r w:rsidR="00E70928">
        <w:rPr>
          <w:rFonts w:cs="B Nazanin"/>
          <w:sz w:val="28"/>
          <w:szCs w:val="28"/>
          <w:rtl/>
        </w:rPr>
        <w:softHyphen/>
      </w:r>
      <w:r w:rsidR="006B6900">
        <w:rPr>
          <w:rFonts w:cs="B Nazanin" w:hint="cs"/>
          <w:sz w:val="28"/>
          <w:szCs w:val="28"/>
          <w:rtl/>
        </w:rPr>
        <w:t xml:space="preserve">سازیم و گاهی از امر </w:t>
      </w:r>
      <w:r w:rsidR="00E70928">
        <w:rPr>
          <w:rFonts w:cs="B Nazanin" w:hint="cs"/>
          <w:sz w:val="28"/>
          <w:szCs w:val="28"/>
          <w:rtl/>
        </w:rPr>
        <w:t>منش</w:t>
      </w:r>
      <w:r w:rsidR="000915F3">
        <w:rPr>
          <w:rFonts w:cs="B Nazanin" w:hint="cs"/>
          <w:sz w:val="28"/>
          <w:szCs w:val="28"/>
          <w:rtl/>
        </w:rPr>
        <w:t>أانتزاع</w:t>
      </w:r>
      <w:r w:rsidR="000915F3">
        <w:rPr>
          <w:rFonts w:cs="B Nazanin"/>
          <w:sz w:val="28"/>
          <w:szCs w:val="28"/>
          <w:rtl/>
        </w:rPr>
        <w:softHyphen/>
      </w:r>
      <w:r w:rsidR="000915F3">
        <w:rPr>
          <w:rFonts w:cs="B Nazanin" w:hint="cs"/>
          <w:sz w:val="28"/>
          <w:szCs w:val="28"/>
          <w:rtl/>
        </w:rPr>
        <w:t>دار</w:t>
      </w:r>
      <w:r w:rsidR="004A663E">
        <w:rPr>
          <w:rFonts w:cs="B Nazanin" w:hint="cs"/>
          <w:sz w:val="28"/>
          <w:szCs w:val="28"/>
          <w:rtl/>
        </w:rPr>
        <w:t xml:space="preserve"> </w:t>
      </w:r>
      <w:r w:rsidR="000915F3">
        <w:rPr>
          <w:rFonts w:cs="B Nazanin" w:hint="cs"/>
          <w:sz w:val="28"/>
          <w:szCs w:val="28"/>
          <w:rtl/>
        </w:rPr>
        <w:t>اعتبار می</w:t>
      </w:r>
      <w:r w:rsidR="000915F3">
        <w:rPr>
          <w:rFonts w:cs="B Nazanin"/>
          <w:sz w:val="28"/>
          <w:szCs w:val="28"/>
          <w:rtl/>
        </w:rPr>
        <w:softHyphen/>
      </w:r>
      <w:r w:rsidR="000915F3">
        <w:rPr>
          <w:rFonts w:cs="B Nazanin" w:hint="cs"/>
          <w:sz w:val="28"/>
          <w:szCs w:val="28"/>
          <w:rtl/>
        </w:rPr>
        <w:t>سازیم.</w:t>
      </w:r>
    </w:p>
    <w:p w:rsidR="001C27D0" w:rsidRDefault="001C27D0" w:rsidP="00114FC9">
      <w:pPr>
        <w:bidi/>
        <w:spacing w:line="360" w:lineRule="auto"/>
        <w:jc w:val="both"/>
        <w:rPr>
          <w:rFonts w:cs="B Nazanin"/>
          <w:sz w:val="28"/>
          <w:szCs w:val="28"/>
          <w:rtl/>
        </w:rPr>
      </w:pPr>
      <w:r>
        <w:rPr>
          <w:rFonts w:cs="B Nazanin" w:hint="cs"/>
          <w:sz w:val="28"/>
          <w:szCs w:val="28"/>
          <w:rtl/>
        </w:rPr>
        <w:t>به عبارت دیگر اگر بخواهیم مطالب فوق را منقح</w:t>
      </w:r>
      <w:r w:rsidR="00114FC9">
        <w:rPr>
          <w:rFonts w:cs="B Nazanin" w:hint="cs"/>
          <w:sz w:val="28"/>
          <w:szCs w:val="28"/>
          <w:rtl/>
        </w:rPr>
        <w:t xml:space="preserve"> و جمع</w:t>
      </w:r>
      <w:r w:rsidR="00114FC9">
        <w:rPr>
          <w:rFonts w:cs="B Nazanin"/>
          <w:sz w:val="28"/>
          <w:szCs w:val="28"/>
          <w:rtl/>
        </w:rPr>
        <w:softHyphen/>
      </w:r>
      <w:r w:rsidR="00114FC9">
        <w:rPr>
          <w:rFonts w:cs="B Nazanin" w:hint="cs"/>
          <w:sz w:val="28"/>
          <w:szCs w:val="28"/>
          <w:rtl/>
        </w:rPr>
        <w:t>بندی بکنیم</w:t>
      </w:r>
      <w:r>
        <w:rPr>
          <w:rFonts w:cs="B Nazanin" w:hint="cs"/>
          <w:sz w:val="28"/>
          <w:szCs w:val="28"/>
          <w:rtl/>
        </w:rPr>
        <w:t xml:space="preserve"> باید گفت مقام بحث در دوجاست:</w:t>
      </w:r>
    </w:p>
    <w:p w:rsidR="001C27D0" w:rsidRDefault="001C27D0" w:rsidP="001C27D0">
      <w:pPr>
        <w:bidi/>
        <w:spacing w:line="360" w:lineRule="auto"/>
        <w:jc w:val="both"/>
        <w:rPr>
          <w:rFonts w:cs="B Nazanin"/>
          <w:sz w:val="28"/>
          <w:szCs w:val="28"/>
          <w:rtl/>
        </w:rPr>
      </w:pPr>
      <w:r>
        <w:rPr>
          <w:rFonts w:cs="B Nazanin" w:hint="cs"/>
          <w:sz w:val="28"/>
          <w:szCs w:val="28"/>
          <w:rtl/>
        </w:rPr>
        <w:t>الف)مقام تصورسازی</w:t>
      </w:r>
      <w:r w:rsidR="00031AF6">
        <w:rPr>
          <w:rFonts w:ascii="Times New Roman" w:hAnsi="Times New Roman" w:cs="Times New Roman" w:hint="cs"/>
          <w:sz w:val="28"/>
          <w:szCs w:val="28"/>
          <w:rtl/>
        </w:rPr>
        <w:t>←</w:t>
      </w:r>
      <w:r w:rsidR="00031AF6">
        <w:rPr>
          <w:rFonts w:cs="B Nazanin" w:hint="cs"/>
          <w:sz w:val="28"/>
          <w:szCs w:val="28"/>
          <w:rtl/>
        </w:rPr>
        <w:t xml:space="preserve"> </w:t>
      </w:r>
      <w:r w:rsidR="007006C2">
        <w:rPr>
          <w:rFonts w:cs="B Nazanin" w:hint="cs"/>
          <w:sz w:val="28"/>
          <w:szCs w:val="28"/>
          <w:rtl/>
        </w:rPr>
        <w:t>اعتبار در طبیعت و اعتبار در فرد (مورد)</w:t>
      </w:r>
    </w:p>
    <w:p w:rsidR="001C27D0" w:rsidRPr="00304E51" w:rsidRDefault="001C27D0" w:rsidP="001C27D0">
      <w:pPr>
        <w:bidi/>
        <w:spacing w:line="360" w:lineRule="auto"/>
        <w:jc w:val="both"/>
        <w:rPr>
          <w:rFonts w:cs="B Nazanin"/>
          <w:sz w:val="28"/>
          <w:szCs w:val="28"/>
          <w:rtl/>
        </w:rPr>
      </w:pPr>
      <w:r>
        <w:rPr>
          <w:rFonts w:cs="B Nazanin" w:hint="cs"/>
          <w:sz w:val="28"/>
          <w:szCs w:val="28"/>
          <w:rtl/>
        </w:rPr>
        <w:t>ب)مقام تصدیق</w:t>
      </w:r>
      <w:r>
        <w:rPr>
          <w:rFonts w:cs="B Nazanin"/>
          <w:sz w:val="28"/>
          <w:szCs w:val="28"/>
          <w:rtl/>
        </w:rPr>
        <w:softHyphen/>
      </w:r>
      <w:r>
        <w:rPr>
          <w:rFonts w:cs="B Nazanin" w:hint="cs"/>
          <w:sz w:val="28"/>
          <w:szCs w:val="28"/>
          <w:rtl/>
        </w:rPr>
        <w:t>سازی(حکم)</w:t>
      </w:r>
      <w:r w:rsidR="00031AF6" w:rsidRPr="00031AF6">
        <w:rPr>
          <w:rFonts w:ascii="Times New Roman" w:hAnsi="Times New Roman" w:cs="Times New Roman" w:hint="cs"/>
          <w:sz w:val="28"/>
          <w:szCs w:val="28"/>
          <w:rtl/>
        </w:rPr>
        <w:t xml:space="preserve"> </w:t>
      </w:r>
      <w:r w:rsidR="00031AF6">
        <w:rPr>
          <w:rFonts w:ascii="Times New Roman" w:hAnsi="Times New Roman" w:cs="Times New Roman" w:hint="cs"/>
          <w:sz w:val="28"/>
          <w:szCs w:val="28"/>
          <w:rtl/>
        </w:rPr>
        <w:t>←</w:t>
      </w:r>
      <w:r w:rsidR="00031AF6">
        <w:rPr>
          <w:rFonts w:cs="B Nazanin" w:hint="cs"/>
          <w:sz w:val="28"/>
          <w:szCs w:val="28"/>
          <w:rtl/>
        </w:rPr>
        <w:t xml:space="preserve"> </w:t>
      </w:r>
      <w:r w:rsidR="007006C2">
        <w:rPr>
          <w:rFonts w:cs="B Nazanin" w:hint="cs"/>
          <w:sz w:val="28"/>
          <w:szCs w:val="28"/>
          <w:rtl/>
        </w:rPr>
        <w:t>اعتبار در حکم</w:t>
      </w:r>
    </w:p>
    <w:p w:rsidR="00AC240A" w:rsidRDefault="005774F0" w:rsidP="00D064B2">
      <w:pPr>
        <w:bidi/>
        <w:spacing w:line="360" w:lineRule="auto"/>
        <w:jc w:val="both"/>
        <w:rPr>
          <w:rFonts w:cs="2  Mitra"/>
          <w:sz w:val="28"/>
          <w:szCs w:val="28"/>
          <w:rtl/>
        </w:rPr>
      </w:pPr>
      <w:r>
        <w:rPr>
          <w:rFonts w:cs="2  Mitra" w:hint="cs"/>
          <w:sz w:val="28"/>
          <w:szCs w:val="28"/>
          <w:rtl/>
        </w:rPr>
        <w:t>یک بحث دیگری که در جامعه</w:t>
      </w:r>
      <w:r>
        <w:rPr>
          <w:rFonts w:cs="2  Mitra"/>
          <w:sz w:val="28"/>
          <w:szCs w:val="28"/>
          <w:rtl/>
        </w:rPr>
        <w:softHyphen/>
      </w:r>
      <w:r>
        <w:rPr>
          <w:rFonts w:cs="2  Mitra" w:hint="cs"/>
          <w:sz w:val="28"/>
          <w:szCs w:val="28"/>
          <w:rtl/>
        </w:rPr>
        <w:t>شناسی هم به درد می</w:t>
      </w:r>
      <w:r>
        <w:rPr>
          <w:rFonts w:cs="2  Mitra"/>
          <w:sz w:val="28"/>
          <w:szCs w:val="28"/>
          <w:rtl/>
        </w:rPr>
        <w:softHyphen/>
      </w:r>
      <w:r>
        <w:rPr>
          <w:rFonts w:cs="2  Mitra" w:hint="cs"/>
          <w:sz w:val="28"/>
          <w:szCs w:val="28"/>
          <w:rtl/>
        </w:rPr>
        <w:t xml:space="preserve">خورد این است که آیا امضائیات شارع، امضاء ادیان </w:t>
      </w:r>
      <w:r w:rsidR="00D064B2">
        <w:rPr>
          <w:rFonts w:cs="2  Mitra" w:hint="cs"/>
          <w:sz w:val="28"/>
          <w:szCs w:val="28"/>
          <w:rtl/>
        </w:rPr>
        <w:t>قبلی (</w:t>
      </w:r>
      <w:r w:rsidR="00333C3F">
        <w:rPr>
          <w:rFonts w:cs="2  Mitra" w:hint="cs"/>
          <w:sz w:val="28"/>
          <w:szCs w:val="28"/>
          <w:rtl/>
        </w:rPr>
        <w:t>حنیف،</w:t>
      </w:r>
      <w:r w:rsidR="00D064B2">
        <w:rPr>
          <w:rFonts w:cs="2  Mitra" w:hint="cs"/>
          <w:sz w:val="28"/>
          <w:szCs w:val="28"/>
          <w:rtl/>
        </w:rPr>
        <w:t xml:space="preserve"> </w:t>
      </w:r>
      <w:r w:rsidR="00333C3F">
        <w:rPr>
          <w:rFonts w:cs="2  Mitra" w:hint="cs"/>
          <w:sz w:val="28"/>
          <w:szCs w:val="28"/>
          <w:rtl/>
        </w:rPr>
        <w:t>یهود،</w:t>
      </w:r>
      <w:r w:rsidR="00D064B2">
        <w:rPr>
          <w:rFonts w:cs="2  Mitra" w:hint="cs"/>
          <w:sz w:val="28"/>
          <w:szCs w:val="28"/>
          <w:rtl/>
        </w:rPr>
        <w:t xml:space="preserve"> </w:t>
      </w:r>
      <w:r w:rsidR="00333C3F">
        <w:rPr>
          <w:rFonts w:cs="2  Mitra" w:hint="cs"/>
          <w:sz w:val="28"/>
          <w:szCs w:val="28"/>
          <w:rtl/>
        </w:rPr>
        <w:t>مسیحیت)</w:t>
      </w:r>
      <w:r>
        <w:rPr>
          <w:rFonts w:cs="2  Mitra" w:hint="cs"/>
          <w:sz w:val="28"/>
          <w:szCs w:val="28"/>
          <w:rtl/>
        </w:rPr>
        <w:t xml:space="preserve"> است یا امضاء فرهنگ جاهلیت؟</w:t>
      </w:r>
      <w:r w:rsidR="00333C3F">
        <w:rPr>
          <w:rFonts w:cs="2  Mitra" w:hint="cs"/>
          <w:sz w:val="28"/>
          <w:szCs w:val="28"/>
          <w:rtl/>
        </w:rPr>
        <w:t xml:space="preserve"> </w:t>
      </w:r>
      <w:r w:rsidR="00C17623">
        <w:rPr>
          <w:rFonts w:cs="2  Mitra" w:hint="cs"/>
          <w:sz w:val="28"/>
          <w:szCs w:val="28"/>
          <w:rtl/>
        </w:rPr>
        <w:t>به عبارت دیگر آیا ما هم می</w:t>
      </w:r>
      <w:r w:rsidR="00C17623">
        <w:rPr>
          <w:rFonts w:cs="2  Mitra"/>
          <w:sz w:val="28"/>
          <w:szCs w:val="28"/>
          <w:rtl/>
        </w:rPr>
        <w:softHyphen/>
      </w:r>
      <w:r w:rsidR="00C17623">
        <w:rPr>
          <w:rFonts w:cs="2  Mitra" w:hint="cs"/>
          <w:sz w:val="28"/>
          <w:szCs w:val="28"/>
          <w:rtl/>
        </w:rPr>
        <w:t xml:space="preserve">توانیم برخی از آنچه در غرب است را به عنوان امضائیات در فرهنگ خودمان بپذیریم؟ </w:t>
      </w:r>
      <w:r w:rsidR="00333C3F">
        <w:rPr>
          <w:rFonts w:cs="2  Mitra" w:hint="cs"/>
          <w:sz w:val="28"/>
          <w:szCs w:val="28"/>
          <w:rtl/>
        </w:rPr>
        <w:t>در اینصورت آیا اصلا می</w:t>
      </w:r>
      <w:r w:rsidR="00333C3F">
        <w:rPr>
          <w:rFonts w:cs="2  Mitra"/>
          <w:sz w:val="28"/>
          <w:szCs w:val="28"/>
          <w:rtl/>
        </w:rPr>
        <w:softHyphen/>
      </w:r>
      <w:r w:rsidR="00333C3F">
        <w:rPr>
          <w:rFonts w:cs="2  Mitra" w:hint="cs"/>
          <w:sz w:val="28"/>
          <w:szCs w:val="28"/>
          <w:rtl/>
        </w:rPr>
        <w:t>توان گفت شارع دارای حکم تأسیسی است؟</w:t>
      </w:r>
      <w:r w:rsidR="00C17623">
        <w:rPr>
          <w:rFonts w:cs="2  Mitra" w:hint="cs"/>
          <w:sz w:val="28"/>
          <w:szCs w:val="28"/>
          <w:rtl/>
        </w:rPr>
        <w:t xml:space="preserve"> </w:t>
      </w:r>
    </w:p>
    <w:p w:rsidR="00712398" w:rsidRPr="007A036A" w:rsidRDefault="00712398" w:rsidP="00D570E0">
      <w:pPr>
        <w:bidi/>
        <w:spacing w:line="360" w:lineRule="auto"/>
        <w:jc w:val="both"/>
        <w:rPr>
          <w:rFonts w:cs="2  Mitra"/>
          <w:sz w:val="28"/>
          <w:szCs w:val="28"/>
        </w:rPr>
      </w:pPr>
      <w:r>
        <w:rPr>
          <w:rFonts w:cs="2  Mitra" w:hint="cs"/>
          <w:sz w:val="28"/>
          <w:szCs w:val="28"/>
          <w:rtl/>
        </w:rPr>
        <w:t>بنظ</w:t>
      </w:r>
      <w:r w:rsidR="000636B5">
        <w:rPr>
          <w:rFonts w:cs="2  Mitra" w:hint="cs"/>
          <w:sz w:val="28"/>
          <w:szCs w:val="28"/>
          <w:rtl/>
        </w:rPr>
        <w:t>ر</w:t>
      </w:r>
      <w:r>
        <w:rPr>
          <w:rFonts w:cs="2  Mitra" w:hint="cs"/>
          <w:sz w:val="28"/>
          <w:szCs w:val="28"/>
          <w:rtl/>
        </w:rPr>
        <w:t xml:space="preserve"> می</w:t>
      </w:r>
      <w:r>
        <w:rPr>
          <w:rFonts w:cs="2  Mitra"/>
          <w:sz w:val="28"/>
          <w:szCs w:val="28"/>
          <w:rtl/>
        </w:rPr>
        <w:softHyphen/>
      </w:r>
      <w:r>
        <w:rPr>
          <w:rFonts w:cs="2  Mitra" w:hint="cs"/>
          <w:sz w:val="28"/>
          <w:szCs w:val="28"/>
          <w:rtl/>
        </w:rPr>
        <w:t>رسد مفاسد و مصالح علاوه بر مقام جعل(از سوی شارع)، باید در مقام امتثال نیز بحث شود</w:t>
      </w:r>
      <w:r w:rsidR="00D570E0">
        <w:rPr>
          <w:rFonts w:cs="2  Mitra" w:hint="cs"/>
          <w:sz w:val="28"/>
          <w:szCs w:val="28"/>
          <w:rtl/>
        </w:rPr>
        <w:t>. در مقام امتثال مانند بحث حاشیه حرام که شهید مطهری در برخی امور حرام مانند ربا و ... مطرح می</w:t>
      </w:r>
      <w:r w:rsidR="00D570E0">
        <w:rPr>
          <w:rFonts w:cs="2  Mitra"/>
          <w:sz w:val="28"/>
          <w:szCs w:val="28"/>
          <w:rtl/>
        </w:rPr>
        <w:softHyphen/>
      </w:r>
      <w:r w:rsidR="00D570E0">
        <w:rPr>
          <w:rFonts w:cs="2  Mitra" w:hint="cs"/>
          <w:sz w:val="28"/>
          <w:szCs w:val="28"/>
          <w:rtl/>
        </w:rPr>
        <w:t>کنند.</w:t>
      </w:r>
    </w:p>
    <w:sectPr w:rsidR="00712398" w:rsidRPr="007A03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DB7" w:rsidRDefault="00EC5DB7" w:rsidP="001530F7">
      <w:pPr>
        <w:spacing w:after="0" w:line="240" w:lineRule="auto"/>
      </w:pPr>
      <w:r>
        <w:separator/>
      </w:r>
    </w:p>
  </w:endnote>
  <w:endnote w:type="continuationSeparator" w:id="0">
    <w:p w:rsidR="00EC5DB7" w:rsidRDefault="00EC5DB7" w:rsidP="00153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t">
    <w:altName w:val="Times New Roman"/>
    <w:panose1 w:val="00000000000000000000"/>
    <w:charset w:val="00"/>
    <w:family w:val="roman"/>
    <w:notTrueType/>
    <w:pitch w:val="default"/>
  </w:font>
  <w:font w:name="2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DB7" w:rsidRDefault="00EC5DB7" w:rsidP="001530F7">
      <w:pPr>
        <w:spacing w:after="0" w:line="240" w:lineRule="auto"/>
      </w:pPr>
      <w:r>
        <w:separator/>
      </w:r>
    </w:p>
  </w:footnote>
  <w:footnote w:type="continuationSeparator" w:id="0">
    <w:p w:rsidR="00EC5DB7" w:rsidRDefault="00EC5DB7" w:rsidP="001530F7">
      <w:pPr>
        <w:spacing w:after="0" w:line="240" w:lineRule="auto"/>
      </w:pPr>
      <w:r>
        <w:continuationSeparator/>
      </w:r>
    </w:p>
  </w:footnote>
  <w:footnote w:id="1">
    <w:p w:rsidR="000759E8" w:rsidRPr="003E674A" w:rsidRDefault="000759E8" w:rsidP="000D5305">
      <w:pPr>
        <w:pStyle w:val="FootnoteText"/>
        <w:bidi/>
        <w:rPr>
          <w:rFonts w:cs="2  Mitra"/>
          <w:rtl/>
          <w:lang w:bidi="fa-IR"/>
        </w:rPr>
      </w:pPr>
      <w:r w:rsidRPr="003E674A">
        <w:rPr>
          <w:rStyle w:val="FootnoteReference"/>
          <w:rFonts w:cs="2  Mitra"/>
        </w:rPr>
        <w:footnoteRef/>
      </w:r>
      <w:r w:rsidRPr="003E674A">
        <w:rPr>
          <w:rFonts w:cs="2  Mitra"/>
        </w:rPr>
        <w:t xml:space="preserve"> </w:t>
      </w:r>
      <w:r w:rsidRPr="003E674A">
        <w:rPr>
          <w:rFonts w:cs="2  Mitra" w:hint="cs"/>
          <w:rtl/>
          <w:lang w:bidi="fa-IR"/>
        </w:rPr>
        <w:t xml:space="preserve">. برای مطالعه بیشتر ر.ک رساله دکتری آقای جوانعلی </w:t>
      </w:r>
      <w:r w:rsidR="000D5305">
        <w:rPr>
          <w:rFonts w:cs="2  Mitra" w:hint="cs"/>
          <w:rtl/>
          <w:lang w:bidi="fa-IR"/>
        </w:rPr>
        <w:t>در خصوص</w:t>
      </w:r>
      <w:r w:rsidRPr="003E674A">
        <w:rPr>
          <w:rFonts w:cs="2  Mitra" w:hint="cs"/>
          <w:rtl/>
          <w:lang w:bidi="fa-IR"/>
        </w:rPr>
        <w:t xml:space="preserve"> بررسی تطبیقی نظریه اعتباریات علامه(ره) با ساخت اجتماعی واقعیت، دانشگاه تربیت مدرس، رشته مدیریت.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037AE"/>
    <w:multiLevelType w:val="hybridMultilevel"/>
    <w:tmpl w:val="7A1E5F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1EB"/>
    <w:rsid w:val="00031AF6"/>
    <w:rsid w:val="00046BD8"/>
    <w:rsid w:val="000517F0"/>
    <w:rsid w:val="000636B5"/>
    <w:rsid w:val="00073071"/>
    <w:rsid w:val="000759E8"/>
    <w:rsid w:val="00083C0B"/>
    <w:rsid w:val="000915F3"/>
    <w:rsid w:val="000A1D7F"/>
    <w:rsid w:val="000D4042"/>
    <w:rsid w:val="000D5305"/>
    <w:rsid w:val="00111577"/>
    <w:rsid w:val="00114FC9"/>
    <w:rsid w:val="001349D4"/>
    <w:rsid w:val="00136DB4"/>
    <w:rsid w:val="001530F7"/>
    <w:rsid w:val="001813FA"/>
    <w:rsid w:val="001A1863"/>
    <w:rsid w:val="001C27D0"/>
    <w:rsid w:val="00237E92"/>
    <w:rsid w:val="002436F3"/>
    <w:rsid w:val="00246288"/>
    <w:rsid w:val="002A5995"/>
    <w:rsid w:val="002F3B73"/>
    <w:rsid w:val="00304E51"/>
    <w:rsid w:val="00333C3F"/>
    <w:rsid w:val="00347CE2"/>
    <w:rsid w:val="003627B5"/>
    <w:rsid w:val="00362ED8"/>
    <w:rsid w:val="003A47B7"/>
    <w:rsid w:val="003A786A"/>
    <w:rsid w:val="003C3CCC"/>
    <w:rsid w:val="003C51E0"/>
    <w:rsid w:val="003E674A"/>
    <w:rsid w:val="0040554D"/>
    <w:rsid w:val="00413499"/>
    <w:rsid w:val="004772E0"/>
    <w:rsid w:val="004A5FA9"/>
    <w:rsid w:val="004A663E"/>
    <w:rsid w:val="004D5F43"/>
    <w:rsid w:val="004F1841"/>
    <w:rsid w:val="00541841"/>
    <w:rsid w:val="00565314"/>
    <w:rsid w:val="005774F0"/>
    <w:rsid w:val="005B07E7"/>
    <w:rsid w:val="005D1F44"/>
    <w:rsid w:val="00610854"/>
    <w:rsid w:val="00614E34"/>
    <w:rsid w:val="00617B21"/>
    <w:rsid w:val="006B6900"/>
    <w:rsid w:val="006E7A69"/>
    <w:rsid w:val="007006C2"/>
    <w:rsid w:val="00712398"/>
    <w:rsid w:val="00753F00"/>
    <w:rsid w:val="00792DA4"/>
    <w:rsid w:val="007A036A"/>
    <w:rsid w:val="007C4E8F"/>
    <w:rsid w:val="007F1327"/>
    <w:rsid w:val="00862440"/>
    <w:rsid w:val="008B2B60"/>
    <w:rsid w:val="009044C9"/>
    <w:rsid w:val="0094064D"/>
    <w:rsid w:val="00987FAD"/>
    <w:rsid w:val="009A7D77"/>
    <w:rsid w:val="009B0D1C"/>
    <w:rsid w:val="009B1838"/>
    <w:rsid w:val="009D7866"/>
    <w:rsid w:val="009F476B"/>
    <w:rsid w:val="009F547B"/>
    <w:rsid w:val="00A07669"/>
    <w:rsid w:val="00A175BC"/>
    <w:rsid w:val="00A41D5D"/>
    <w:rsid w:val="00A5407E"/>
    <w:rsid w:val="00A72053"/>
    <w:rsid w:val="00A814F6"/>
    <w:rsid w:val="00AA625C"/>
    <w:rsid w:val="00AB7073"/>
    <w:rsid w:val="00AC240A"/>
    <w:rsid w:val="00AF1854"/>
    <w:rsid w:val="00B0106F"/>
    <w:rsid w:val="00B94DE7"/>
    <w:rsid w:val="00BA666A"/>
    <w:rsid w:val="00BB12E6"/>
    <w:rsid w:val="00C17623"/>
    <w:rsid w:val="00C410A0"/>
    <w:rsid w:val="00C676C8"/>
    <w:rsid w:val="00C714D6"/>
    <w:rsid w:val="00CA3347"/>
    <w:rsid w:val="00CD36FE"/>
    <w:rsid w:val="00CD5649"/>
    <w:rsid w:val="00D064B2"/>
    <w:rsid w:val="00D570E0"/>
    <w:rsid w:val="00D57F54"/>
    <w:rsid w:val="00D92553"/>
    <w:rsid w:val="00D97506"/>
    <w:rsid w:val="00DB4AA6"/>
    <w:rsid w:val="00DD52AD"/>
    <w:rsid w:val="00DE1C3B"/>
    <w:rsid w:val="00E172DC"/>
    <w:rsid w:val="00E30982"/>
    <w:rsid w:val="00E41BDD"/>
    <w:rsid w:val="00E42AC9"/>
    <w:rsid w:val="00E57479"/>
    <w:rsid w:val="00E70928"/>
    <w:rsid w:val="00EB77EB"/>
    <w:rsid w:val="00EC4FD8"/>
    <w:rsid w:val="00EC5DB7"/>
    <w:rsid w:val="00F00B56"/>
    <w:rsid w:val="00F02425"/>
    <w:rsid w:val="00F0724A"/>
    <w:rsid w:val="00F15F11"/>
    <w:rsid w:val="00F1675A"/>
    <w:rsid w:val="00F77DD1"/>
    <w:rsid w:val="00FC20AC"/>
    <w:rsid w:val="00FC22A3"/>
    <w:rsid w:val="00FD71E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CD962-D95F-44D1-9394-336F7109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530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30F7"/>
    <w:rPr>
      <w:sz w:val="20"/>
      <w:szCs w:val="20"/>
    </w:rPr>
  </w:style>
  <w:style w:type="character" w:styleId="FootnoteReference">
    <w:name w:val="footnote reference"/>
    <w:basedOn w:val="DefaultParagraphFont"/>
    <w:uiPriority w:val="99"/>
    <w:semiHidden/>
    <w:unhideWhenUsed/>
    <w:rsid w:val="001530F7"/>
    <w:rPr>
      <w:vertAlign w:val="superscript"/>
    </w:rPr>
  </w:style>
  <w:style w:type="paragraph" w:styleId="ListParagraph">
    <w:name w:val="List Paragraph"/>
    <w:basedOn w:val="Normal"/>
    <w:uiPriority w:val="34"/>
    <w:qFormat/>
    <w:rsid w:val="004A5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73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3</cp:revision>
  <dcterms:created xsi:type="dcterms:W3CDTF">2016-09-03T08:36:00Z</dcterms:created>
  <dcterms:modified xsi:type="dcterms:W3CDTF">2016-09-03T08:46:00Z</dcterms:modified>
</cp:coreProperties>
</file>